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4282" w14:textId="6C6BEEA4" w:rsidR="001B0826" w:rsidRPr="006A1314" w:rsidRDefault="001B0826" w:rsidP="001B0826">
      <w:pPr>
        <w:spacing w:after="0"/>
        <w:ind w:left="1988" w:hanging="1988"/>
        <w:jc w:val="both"/>
        <w:textAlignment w:val="auto"/>
        <w:rPr>
          <w:rFonts w:ascii="Arial" w:eastAsia="Batang" w:hAnsi="Arial" w:cs="Arial"/>
          <w:b/>
          <w:sz w:val="24"/>
          <w:szCs w:val="24"/>
        </w:rPr>
      </w:pPr>
      <w:r w:rsidRPr="006A1314">
        <w:rPr>
          <w:rFonts w:ascii="Arial" w:eastAsia="Batang" w:hAnsi="Arial" w:cs="Arial"/>
          <w:b/>
          <w:sz w:val="24"/>
          <w:szCs w:val="24"/>
          <w:lang w:val="de-DE"/>
        </w:rPr>
        <w:t xml:space="preserve">3GPP TSG RAN WG1 #113            </w:t>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Pr="006A1314">
        <w:rPr>
          <w:rFonts w:ascii="Arial" w:eastAsia="Batang" w:hAnsi="Arial" w:cs="Arial"/>
          <w:b/>
          <w:sz w:val="24"/>
          <w:szCs w:val="24"/>
          <w:lang w:val="de-DE"/>
        </w:rPr>
        <w:tab/>
      </w:r>
      <w:r w:rsidR="00197E8E" w:rsidRPr="006A1314">
        <w:rPr>
          <w:rFonts w:ascii="Arial" w:eastAsia="Batang" w:hAnsi="Arial" w:cs="Arial"/>
          <w:b/>
          <w:sz w:val="24"/>
          <w:szCs w:val="24"/>
          <w:lang w:val="de-DE"/>
        </w:rPr>
        <w:t xml:space="preserve">                 R1-2304834</w:t>
      </w:r>
    </w:p>
    <w:p w14:paraId="06C53704" w14:textId="77777777" w:rsidR="001B0826" w:rsidRPr="004E7899" w:rsidRDefault="001B0826" w:rsidP="001B0826">
      <w:pPr>
        <w:spacing w:after="0"/>
        <w:ind w:left="1988" w:hanging="1988"/>
        <w:jc w:val="both"/>
        <w:rPr>
          <w:rFonts w:ascii="Arial" w:hAnsi="Arial" w:cs="Arial"/>
          <w:b/>
          <w:sz w:val="24"/>
          <w:szCs w:val="24"/>
        </w:rPr>
      </w:pPr>
      <w:r w:rsidRPr="006A1314">
        <w:rPr>
          <w:rFonts w:ascii="Arial" w:eastAsia="Batang" w:hAnsi="Arial" w:cs="Arial"/>
          <w:b/>
          <w:sz w:val="24"/>
          <w:szCs w:val="24"/>
          <w:lang w:val="de-DE"/>
        </w:rPr>
        <w:t>Incheon, Korea, May 22</w:t>
      </w:r>
      <w:r w:rsidRPr="006A1314">
        <w:rPr>
          <w:rFonts w:ascii="Arial" w:eastAsia="Batang" w:hAnsi="Arial" w:cs="Arial"/>
          <w:b/>
          <w:sz w:val="24"/>
          <w:szCs w:val="24"/>
          <w:vertAlign w:val="superscript"/>
          <w:lang w:val="de-DE"/>
        </w:rPr>
        <w:t>nd</w:t>
      </w:r>
      <w:r w:rsidRPr="006A1314">
        <w:rPr>
          <w:rFonts w:ascii="Arial" w:eastAsia="Batang" w:hAnsi="Arial" w:cs="Arial"/>
          <w:b/>
          <w:sz w:val="24"/>
          <w:szCs w:val="24"/>
          <w:lang w:val="de-DE"/>
        </w:rPr>
        <w:t xml:space="preserve"> – May 26</w:t>
      </w:r>
      <w:r w:rsidRPr="006A1314">
        <w:rPr>
          <w:rFonts w:ascii="Arial" w:eastAsia="Batang" w:hAnsi="Arial" w:cs="Arial"/>
          <w:b/>
          <w:sz w:val="24"/>
          <w:szCs w:val="24"/>
          <w:vertAlign w:val="superscript"/>
          <w:lang w:val="de-DE"/>
        </w:rPr>
        <w:t>th</w:t>
      </w:r>
      <w:r w:rsidRPr="006A1314">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89F3A2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97E8E" w:rsidRPr="00197E8E">
        <w:rPr>
          <w:rFonts w:ascii="Arial" w:hAnsi="Arial" w:cs="Arial"/>
          <w:b/>
          <w:sz w:val="24"/>
          <w:szCs w:val="24"/>
        </w:rPr>
        <w:t>On positioning for RedCap UEs</w:t>
      </w:r>
    </w:p>
    <w:p w14:paraId="6AC8B0BF" w14:textId="31861755"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5F557D">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475DD122" w:rsidR="00AE42A6" w:rsidRDefault="00AB028E" w:rsidP="00DE43AE">
      <w:pPr>
        <w:pStyle w:val="BodyText"/>
        <w:spacing w:before="240"/>
        <w:rPr>
          <w:lang w:val="en-US" w:eastAsia="zh-CN"/>
        </w:rPr>
      </w:pPr>
      <w:r>
        <w:rPr>
          <w:lang w:val="en-US" w:eastAsia="zh-CN"/>
        </w:rPr>
        <w:t>A</w:t>
      </w:r>
      <w:r w:rsidR="00792257" w:rsidRPr="00792257">
        <w:rPr>
          <w:lang w:val="en-US" w:eastAsia="zh-CN"/>
        </w:rPr>
        <w:t>t the RAN1#</w:t>
      </w:r>
      <w:r w:rsidR="00AA2991">
        <w:rPr>
          <w:lang w:val="en-US" w:eastAsia="zh-CN"/>
        </w:rPr>
        <w:t>11</w:t>
      </w:r>
      <w:r>
        <w:rPr>
          <w:lang w:val="en-US" w:eastAsia="zh-CN"/>
        </w:rPr>
        <w:t>2</w:t>
      </w:r>
      <w:r w:rsidR="00D50C95">
        <w:rPr>
          <w:rFonts w:hint="eastAsia"/>
          <w:lang w:val="en-US" w:eastAsia="zh-CN"/>
        </w:rPr>
        <w:t>b-e</w:t>
      </w:r>
      <w:r w:rsidR="00792257" w:rsidRPr="00792257">
        <w:rPr>
          <w:lang w:val="en-US" w:eastAsia="zh-CN"/>
        </w:rPr>
        <w:t xml:space="preserve"> meeting, the following </w:t>
      </w:r>
      <w:r w:rsidR="00DF66A5" w:rsidRPr="00DF66A5">
        <w:rPr>
          <w:lang w:val="en-US" w:eastAsia="zh-CN"/>
        </w:rPr>
        <w:t>agreements</w:t>
      </w:r>
      <w:r w:rsidR="007E585B">
        <w:rPr>
          <w:lang w:val="en-US" w:eastAsia="zh-CN"/>
        </w:rPr>
        <w:t xml:space="preserve"> and conclusion</w:t>
      </w:r>
      <w:r w:rsidR="00DF66A5" w:rsidRPr="00DF66A5">
        <w:rPr>
          <w:lang w:val="en-US" w:eastAsia="zh-CN"/>
        </w:rPr>
        <w:t xml:space="preserve"> </w:t>
      </w:r>
      <w:r w:rsidR="00792257" w:rsidRPr="00792257">
        <w:rPr>
          <w:lang w:val="en-US" w:eastAsia="zh-CN"/>
        </w:rPr>
        <w:t>were made regarding</w:t>
      </w:r>
      <w:r w:rsidR="00B36F51">
        <w:rPr>
          <w:lang w:val="en-US" w:eastAsia="zh-CN"/>
        </w:rPr>
        <w:t xml:space="preserve"> </w:t>
      </w:r>
      <w:r w:rsidR="00995D60" w:rsidRPr="00995D60">
        <w:rPr>
          <w:lang w:val="en-US" w:eastAsia="zh-CN"/>
        </w:rPr>
        <w:t>enhancements for positioning support of RedCap UEs</w:t>
      </w:r>
      <w:r w:rsidR="005B5CE3">
        <w:rPr>
          <w:lang w:val="en-US" w:eastAsia="zh-CN"/>
        </w:rPr>
        <w:t xml:space="preserve"> </w:t>
      </w:r>
      <w:r w:rsidR="00904E3C">
        <w:rPr>
          <w:lang w:val="en-US" w:eastAsia="zh-CN"/>
        </w:rPr>
        <w:fldChar w:fldCharType="begin"/>
      </w:r>
      <w:r w:rsidR="00904E3C">
        <w:rPr>
          <w:lang w:val="en-US" w:eastAsia="zh-CN"/>
        </w:rPr>
        <w:instrText xml:space="preserve"> REF _Ref125321318 \r \h </w:instrText>
      </w:r>
      <w:r w:rsidR="00904E3C">
        <w:rPr>
          <w:lang w:val="en-US" w:eastAsia="zh-CN"/>
        </w:rPr>
      </w:r>
      <w:r w:rsidR="00904E3C">
        <w:rPr>
          <w:lang w:val="en-US" w:eastAsia="zh-CN"/>
        </w:rPr>
        <w:fldChar w:fldCharType="separate"/>
      </w:r>
      <w:r w:rsidR="002758F3">
        <w:rPr>
          <w:lang w:val="en-US" w:eastAsia="zh-CN"/>
        </w:rPr>
        <w:t>[1]</w:t>
      </w:r>
      <w:r w:rsidR="00904E3C">
        <w:rPr>
          <w:lang w:val="en-US" w:eastAsia="zh-CN"/>
        </w:rPr>
        <w:fldChar w:fldCharType="end"/>
      </w:r>
      <w:r w:rsidR="00AE42A6" w:rsidRPr="000D2D11">
        <w:rPr>
          <w:lang w:val="en-US" w:eastAsia="zh-CN"/>
        </w:rPr>
        <w:t>:</w:t>
      </w:r>
    </w:p>
    <w:p w14:paraId="6A64B21C" w14:textId="77777777" w:rsidR="00F04780" w:rsidRPr="00F04780" w:rsidRDefault="00F04780" w:rsidP="00F04780">
      <w:pPr>
        <w:spacing w:before="120" w:after="120"/>
        <w:rPr>
          <w:b/>
          <w:highlight w:val="green"/>
          <w:lang w:val="en-GB" w:eastAsia="x-none"/>
        </w:rPr>
      </w:pPr>
      <w:r w:rsidRPr="00F04780">
        <w:rPr>
          <w:b/>
          <w:highlight w:val="green"/>
          <w:lang w:val="en-GB" w:eastAsia="x-none"/>
        </w:rPr>
        <w:t>Agreement</w:t>
      </w:r>
    </w:p>
    <w:p w14:paraId="3411D0C3" w14:textId="77777777" w:rsidR="00F04780" w:rsidRPr="00F04780" w:rsidRDefault="00F04780" w:rsidP="00F04780">
      <w:pPr>
        <w:overflowPunct/>
        <w:autoSpaceDE/>
        <w:autoSpaceDN/>
        <w:adjustRightInd/>
        <w:spacing w:after="0"/>
        <w:textAlignment w:val="auto"/>
        <w:rPr>
          <w:rFonts w:eastAsia="Batang"/>
          <w:bCs/>
          <w:lang w:eastAsia="ja-JP"/>
        </w:rPr>
      </w:pPr>
      <w:r w:rsidRPr="00F04780">
        <w:rPr>
          <w:rFonts w:eastAsia="Batang"/>
          <w:bCs/>
          <w:lang w:eastAsia="ja-JP"/>
        </w:rPr>
        <w:t>For RedCap UEs, SRS for positioning Tx frequency hopping is configured (select one alternative):</w:t>
      </w:r>
    </w:p>
    <w:p w14:paraId="2A829498" w14:textId="77777777" w:rsidR="00F04780" w:rsidRPr="00F04780" w:rsidRDefault="00F04780" w:rsidP="00F04780">
      <w:pPr>
        <w:numPr>
          <w:ilvl w:val="0"/>
          <w:numId w:val="23"/>
        </w:numPr>
        <w:overflowPunct/>
        <w:autoSpaceDE/>
        <w:autoSpaceDN/>
        <w:adjustRightInd/>
        <w:spacing w:after="0"/>
        <w:textAlignment w:val="auto"/>
        <w:rPr>
          <w:rFonts w:eastAsia="Batang"/>
          <w:lang w:eastAsia="x-none"/>
        </w:rPr>
      </w:pPr>
      <w:r w:rsidRPr="00F04780">
        <w:rPr>
          <w:rFonts w:eastAsia="Batang"/>
          <w:lang w:eastAsia="x-none"/>
        </w:rPr>
        <w:t>Alt 1: within one SRS for positioning resource</w:t>
      </w:r>
    </w:p>
    <w:p w14:paraId="6E8B5732" w14:textId="77777777" w:rsidR="00F04780" w:rsidRPr="00F04780" w:rsidRDefault="00F04780" w:rsidP="00F04780">
      <w:pPr>
        <w:numPr>
          <w:ilvl w:val="0"/>
          <w:numId w:val="23"/>
        </w:numPr>
        <w:overflowPunct/>
        <w:autoSpaceDE/>
        <w:autoSpaceDN/>
        <w:adjustRightInd/>
        <w:spacing w:after="0"/>
        <w:textAlignment w:val="auto"/>
        <w:rPr>
          <w:rFonts w:eastAsia="Batang"/>
          <w:lang w:eastAsia="x-none"/>
        </w:rPr>
      </w:pPr>
      <w:r w:rsidRPr="00F04780">
        <w:rPr>
          <w:rFonts w:eastAsia="Batang"/>
          <w:lang w:eastAsia="x-none"/>
        </w:rPr>
        <w:t>Alt 2: across resources, within one SRS for positioning resource set</w:t>
      </w:r>
    </w:p>
    <w:p w14:paraId="729CFA0B" w14:textId="77777777" w:rsidR="00F04780" w:rsidRPr="00F04780" w:rsidRDefault="00F04780" w:rsidP="00F04780">
      <w:pPr>
        <w:numPr>
          <w:ilvl w:val="0"/>
          <w:numId w:val="23"/>
        </w:numPr>
        <w:overflowPunct/>
        <w:autoSpaceDE/>
        <w:autoSpaceDN/>
        <w:adjustRightInd/>
        <w:spacing w:after="0"/>
        <w:textAlignment w:val="auto"/>
        <w:rPr>
          <w:rFonts w:eastAsia="Batang"/>
          <w:lang w:eastAsia="x-none"/>
        </w:rPr>
      </w:pPr>
      <w:r w:rsidRPr="00F04780">
        <w:rPr>
          <w:rFonts w:eastAsia="Batang"/>
          <w:lang w:eastAsia="x-none"/>
        </w:rPr>
        <w:t>Alt 3: across resource sets, with all resources in a set corresponding to the same hop sub-bandwidth</w:t>
      </w:r>
    </w:p>
    <w:p w14:paraId="0313D755" w14:textId="77777777" w:rsidR="00F04780" w:rsidRPr="00F04780" w:rsidRDefault="00F04780" w:rsidP="00F04780">
      <w:pPr>
        <w:overflowPunct/>
        <w:autoSpaceDE/>
        <w:autoSpaceDN/>
        <w:adjustRightInd/>
        <w:spacing w:before="120" w:after="120"/>
        <w:textAlignment w:val="auto"/>
        <w:rPr>
          <w:rFonts w:eastAsia="MS Mincho"/>
          <w:b/>
          <w:bCs/>
          <w:lang w:val="en-GB" w:eastAsia="ja-JP"/>
        </w:rPr>
      </w:pPr>
      <w:r w:rsidRPr="00F04780">
        <w:rPr>
          <w:rFonts w:eastAsia="MS Mincho"/>
          <w:b/>
          <w:bCs/>
          <w:lang w:val="en-GB" w:eastAsia="ja-JP"/>
        </w:rPr>
        <w:t>Conclusion</w:t>
      </w:r>
    </w:p>
    <w:p w14:paraId="2B387F71" w14:textId="77777777" w:rsidR="00F04780" w:rsidRPr="00F04780" w:rsidRDefault="00F04780" w:rsidP="00F04780">
      <w:pPr>
        <w:overflowPunct/>
        <w:autoSpaceDE/>
        <w:autoSpaceDN/>
        <w:adjustRightInd/>
        <w:spacing w:after="0"/>
        <w:textAlignment w:val="auto"/>
        <w:rPr>
          <w:rFonts w:eastAsia="MS Mincho"/>
          <w:bCs/>
          <w:lang w:val="en-GB" w:eastAsia="ja-JP"/>
        </w:rPr>
      </w:pPr>
      <w:r w:rsidRPr="00F04780">
        <w:rPr>
          <w:rFonts w:eastAsia="MS Mincho"/>
          <w:bCs/>
          <w:lang w:val="en-GB" w:eastAsia="ja-JP"/>
        </w:rPr>
        <w:t>For the positioning of redcap UEs, for the DL PRS reception and UL SRS transmission, the maximum hopping bandwidth for a single hop is 20MHz for FR1 and 100MHz with FR2.</w:t>
      </w:r>
    </w:p>
    <w:p w14:paraId="317DE84C" w14:textId="77777777" w:rsidR="00F04780" w:rsidRPr="00F04780" w:rsidRDefault="00F04780" w:rsidP="00F04780">
      <w:pPr>
        <w:spacing w:before="120" w:after="120"/>
        <w:rPr>
          <w:b/>
          <w:highlight w:val="green"/>
          <w:lang w:val="en-GB" w:eastAsia="x-none"/>
        </w:rPr>
      </w:pPr>
      <w:r w:rsidRPr="00F04780">
        <w:rPr>
          <w:b/>
          <w:highlight w:val="green"/>
          <w:lang w:val="en-GB" w:eastAsia="x-none"/>
        </w:rPr>
        <w:t>Agreement</w:t>
      </w:r>
    </w:p>
    <w:p w14:paraId="464578B6" w14:textId="77777777" w:rsidR="00F04780" w:rsidRPr="00F04780" w:rsidRDefault="00F04780" w:rsidP="00F04780">
      <w:pPr>
        <w:overflowPunct/>
        <w:autoSpaceDE/>
        <w:autoSpaceDN/>
        <w:adjustRightInd/>
        <w:spacing w:after="0"/>
        <w:textAlignment w:val="auto"/>
        <w:rPr>
          <w:rFonts w:eastAsia="Batang"/>
          <w:bCs/>
          <w:lang w:val="en-GB"/>
        </w:rPr>
      </w:pPr>
      <w:r w:rsidRPr="00F04780">
        <w:rPr>
          <w:rFonts w:eastAsia="Batang"/>
          <w:bCs/>
          <w:lang w:val="en-GB" w:eastAsia="ja-JP"/>
        </w:rPr>
        <w:t xml:space="preserve">For RedCap UEs, SRS for positioning Tx frequency hopping is configured </w:t>
      </w:r>
      <w:r w:rsidRPr="00F04780">
        <w:rPr>
          <w:rFonts w:eastAsia="Batang"/>
          <w:bCs/>
          <w:lang w:val="en-GB"/>
        </w:rPr>
        <w:t>within one SRS for positioning resource.</w:t>
      </w:r>
    </w:p>
    <w:p w14:paraId="7234B46F" w14:textId="77777777" w:rsidR="00F04780" w:rsidRPr="00F04780" w:rsidRDefault="00F04780" w:rsidP="00F04780">
      <w:pPr>
        <w:spacing w:before="120" w:after="120"/>
        <w:rPr>
          <w:b/>
          <w:highlight w:val="green"/>
          <w:lang w:val="en-GB" w:eastAsia="x-none"/>
        </w:rPr>
      </w:pPr>
      <w:r w:rsidRPr="00F04780">
        <w:rPr>
          <w:b/>
          <w:highlight w:val="green"/>
          <w:lang w:val="en-GB" w:eastAsia="x-none"/>
        </w:rPr>
        <w:t>Agreement</w:t>
      </w:r>
    </w:p>
    <w:p w14:paraId="6AFAE9C0" w14:textId="77777777" w:rsidR="00F04780" w:rsidRPr="00F04780" w:rsidRDefault="00F04780" w:rsidP="00F04780">
      <w:pPr>
        <w:overflowPunct/>
        <w:autoSpaceDE/>
        <w:autoSpaceDN/>
        <w:adjustRightInd/>
        <w:spacing w:after="0"/>
        <w:textAlignment w:val="auto"/>
        <w:rPr>
          <w:rFonts w:eastAsia="Batang"/>
          <w:bCs/>
          <w:lang w:val="en-GB" w:eastAsia="ja-JP"/>
        </w:rPr>
      </w:pPr>
      <w:r w:rsidRPr="00F04780">
        <w:rPr>
          <w:rFonts w:eastAsia="Batang"/>
          <w:bCs/>
          <w:lang w:val="en-GB" w:eastAsia="ja-JP"/>
        </w:rPr>
        <w:t>For DL Rx hopping or UL Tx hopping, support the UE or gNB to report the following:</w:t>
      </w:r>
    </w:p>
    <w:p w14:paraId="36E66C74" w14:textId="77777777" w:rsidR="00F04780" w:rsidRPr="00F04780" w:rsidRDefault="00F04780" w:rsidP="00F04780">
      <w:pPr>
        <w:numPr>
          <w:ilvl w:val="0"/>
          <w:numId w:val="23"/>
        </w:numPr>
        <w:overflowPunct/>
        <w:autoSpaceDE/>
        <w:autoSpaceDN/>
        <w:adjustRightInd/>
        <w:spacing w:after="0"/>
        <w:textAlignment w:val="auto"/>
        <w:rPr>
          <w:rFonts w:eastAsia="Batang"/>
          <w:bCs/>
          <w:lang w:val="en-GB" w:eastAsia="ja-JP"/>
        </w:rPr>
      </w:pPr>
      <w:r w:rsidRPr="00F04780">
        <w:rPr>
          <w:rFonts w:eastAsia="Batang"/>
          <w:bCs/>
          <w:lang w:val="en-GB" w:eastAsia="ja-JP"/>
        </w:rPr>
        <w:t>A single measurement based on receiving multiple hops of the DL PRS or UL SRS for positioning</w:t>
      </w:r>
    </w:p>
    <w:p w14:paraId="40DB61CD" w14:textId="77777777" w:rsidR="00F04780" w:rsidRPr="00F04780" w:rsidRDefault="00F04780" w:rsidP="00F04780">
      <w:pPr>
        <w:numPr>
          <w:ilvl w:val="0"/>
          <w:numId w:val="23"/>
        </w:numPr>
        <w:overflowPunct/>
        <w:autoSpaceDE/>
        <w:autoSpaceDN/>
        <w:adjustRightInd/>
        <w:spacing w:after="0"/>
        <w:textAlignment w:val="auto"/>
        <w:rPr>
          <w:rFonts w:eastAsia="Batang"/>
          <w:bCs/>
          <w:color w:val="000000"/>
          <w:lang w:val="en-GB" w:eastAsia="ja-JP"/>
        </w:rPr>
      </w:pPr>
      <w:r w:rsidRPr="00F04780">
        <w:rPr>
          <w:rFonts w:eastAsia="Batang"/>
          <w:bCs/>
          <w:color w:val="000000"/>
          <w:lang w:val="en-GB" w:eastAsia="ja-JP"/>
        </w:rPr>
        <w:t>One [or more] measurements where each measurement is associated with one received hop</w:t>
      </w:r>
    </w:p>
    <w:p w14:paraId="3B43D023" w14:textId="77777777" w:rsidR="00F04780" w:rsidRPr="00F04780" w:rsidRDefault="00F04780" w:rsidP="00F04780">
      <w:pPr>
        <w:numPr>
          <w:ilvl w:val="0"/>
          <w:numId w:val="23"/>
        </w:numPr>
        <w:overflowPunct/>
        <w:autoSpaceDE/>
        <w:autoSpaceDN/>
        <w:adjustRightInd/>
        <w:spacing w:after="0"/>
        <w:textAlignment w:val="auto"/>
        <w:rPr>
          <w:rFonts w:eastAsia="Batang"/>
          <w:bCs/>
          <w:lang w:val="en-GB" w:eastAsia="ja-JP"/>
        </w:rPr>
      </w:pPr>
      <w:r w:rsidRPr="00F04780">
        <w:rPr>
          <w:rFonts w:eastAsia="Batang"/>
          <w:bCs/>
          <w:lang w:val="en-GB" w:eastAsia="ja-JP"/>
        </w:rPr>
        <w:t xml:space="preserve">FFS: indication of how many received hops / which received hops </w:t>
      </w:r>
      <w:proofErr w:type="gramStart"/>
      <w:r w:rsidRPr="00F04780">
        <w:rPr>
          <w:rFonts w:eastAsia="Batang"/>
          <w:bCs/>
          <w:lang w:val="en-GB" w:eastAsia="ja-JP"/>
        </w:rPr>
        <w:t>where</w:t>
      </w:r>
      <w:proofErr w:type="gramEnd"/>
      <w:r w:rsidRPr="00F04780">
        <w:rPr>
          <w:rFonts w:eastAsia="Batang"/>
          <w:bCs/>
          <w:lang w:val="en-GB" w:eastAsia="ja-JP"/>
        </w:rPr>
        <w:t xml:space="preserve"> used in the measurement report.</w:t>
      </w:r>
    </w:p>
    <w:p w14:paraId="3394A050" w14:textId="77777777" w:rsidR="00F04780" w:rsidRPr="00F04780" w:rsidRDefault="00F04780" w:rsidP="00F04780">
      <w:pPr>
        <w:numPr>
          <w:ilvl w:val="0"/>
          <w:numId w:val="23"/>
        </w:numPr>
        <w:overflowPunct/>
        <w:autoSpaceDE/>
        <w:autoSpaceDN/>
        <w:adjustRightInd/>
        <w:spacing w:after="0"/>
        <w:textAlignment w:val="auto"/>
        <w:rPr>
          <w:rFonts w:eastAsia="Batang"/>
          <w:bCs/>
          <w:color w:val="000000"/>
          <w:lang w:val="en-GB" w:eastAsia="ja-JP"/>
        </w:rPr>
      </w:pPr>
      <w:r w:rsidRPr="00F04780">
        <w:rPr>
          <w:rFonts w:eastAsia="Batang"/>
          <w:bCs/>
          <w:lang w:val="en-GB" w:eastAsia="ja-JP"/>
        </w:rPr>
        <w:t>Note: no new measurement definition is introduced in RAN1</w:t>
      </w:r>
    </w:p>
    <w:p w14:paraId="67D6EF7B" w14:textId="77777777" w:rsidR="00F04780" w:rsidRPr="00F04780" w:rsidRDefault="00F04780" w:rsidP="00F04780">
      <w:pPr>
        <w:numPr>
          <w:ilvl w:val="0"/>
          <w:numId w:val="23"/>
        </w:numPr>
        <w:overflowPunct/>
        <w:autoSpaceDE/>
        <w:autoSpaceDN/>
        <w:adjustRightInd/>
        <w:spacing w:after="0"/>
        <w:textAlignment w:val="auto"/>
        <w:rPr>
          <w:rFonts w:eastAsia="Batang"/>
          <w:bCs/>
          <w:color w:val="000000"/>
          <w:lang w:val="en-GB" w:eastAsia="ja-JP"/>
        </w:rPr>
      </w:pPr>
      <w:r w:rsidRPr="00F04780">
        <w:rPr>
          <w:rFonts w:eastAsia="Batang"/>
          <w:bCs/>
          <w:lang w:val="en-GB" w:eastAsia="ja-JP"/>
        </w:rPr>
        <w:t>FFS: conditions when the above measurements are reported, and whether the above measurements can be reported together</w:t>
      </w:r>
    </w:p>
    <w:p w14:paraId="3BAE3A65" w14:textId="77777777" w:rsidR="00F04780" w:rsidRPr="00F04780" w:rsidRDefault="00F04780" w:rsidP="00F04780">
      <w:pPr>
        <w:spacing w:before="120" w:after="120"/>
        <w:rPr>
          <w:rFonts w:ascii="Times" w:hAnsi="Times"/>
          <w:b/>
          <w:szCs w:val="24"/>
          <w:highlight w:val="green"/>
          <w:lang w:val="en-GB" w:eastAsia="x-none"/>
        </w:rPr>
      </w:pPr>
      <w:r w:rsidRPr="00F04780">
        <w:rPr>
          <w:rFonts w:ascii="Times" w:hAnsi="Times"/>
          <w:b/>
          <w:szCs w:val="24"/>
          <w:highlight w:val="green"/>
          <w:lang w:val="en-GB" w:eastAsia="x-none"/>
        </w:rPr>
        <w:t>Agreement</w:t>
      </w:r>
    </w:p>
    <w:p w14:paraId="26030012" w14:textId="77777777" w:rsidR="00F04780" w:rsidRPr="00F04780" w:rsidRDefault="00F04780" w:rsidP="00F04780">
      <w:pPr>
        <w:overflowPunct/>
        <w:autoSpaceDE/>
        <w:autoSpaceDN/>
        <w:adjustRightInd/>
        <w:spacing w:after="0"/>
        <w:textAlignment w:val="auto"/>
        <w:rPr>
          <w:rFonts w:eastAsia="MS Mincho"/>
          <w:bCs/>
          <w:lang w:val="en-GB" w:eastAsia="ja-JP"/>
        </w:rPr>
      </w:pPr>
      <w:r w:rsidRPr="00F04780">
        <w:rPr>
          <w:rFonts w:eastAsia="MS Mincho"/>
          <w:lang w:val="en-GB" w:eastAsia="ja-JP"/>
        </w:rPr>
        <w:t>For UL SRS Tx hopping, the frequency hopping pattern is configured with overlapping or non-overlapping hops.</w:t>
      </w:r>
    </w:p>
    <w:p w14:paraId="5C268209" w14:textId="77777777" w:rsidR="00F04780" w:rsidRPr="00F04780" w:rsidRDefault="00F04780" w:rsidP="00F04780">
      <w:pPr>
        <w:numPr>
          <w:ilvl w:val="0"/>
          <w:numId w:val="23"/>
        </w:numPr>
        <w:overflowPunct/>
        <w:autoSpaceDE/>
        <w:autoSpaceDN/>
        <w:adjustRightInd/>
        <w:spacing w:after="0"/>
        <w:textAlignment w:val="auto"/>
        <w:rPr>
          <w:rFonts w:eastAsia="Batang"/>
          <w:bCs/>
          <w:lang w:val="en-GB" w:eastAsia="ja-JP"/>
        </w:rPr>
      </w:pPr>
      <w:r w:rsidRPr="00F04780">
        <w:rPr>
          <w:rFonts w:eastAsia="Batang"/>
          <w:bCs/>
          <w:lang w:val="en-GB" w:eastAsia="ja-JP"/>
        </w:rPr>
        <w:t xml:space="preserve">FFS: exact patterns to be supported </w:t>
      </w:r>
    </w:p>
    <w:p w14:paraId="4C5788C2" w14:textId="77777777" w:rsidR="00F04780" w:rsidRPr="00F04780" w:rsidRDefault="00F04780" w:rsidP="00F04780">
      <w:pPr>
        <w:numPr>
          <w:ilvl w:val="0"/>
          <w:numId w:val="23"/>
        </w:numPr>
        <w:overflowPunct/>
        <w:autoSpaceDE/>
        <w:autoSpaceDN/>
        <w:adjustRightInd/>
        <w:spacing w:after="0"/>
        <w:textAlignment w:val="auto"/>
        <w:rPr>
          <w:rFonts w:eastAsia="Batang"/>
          <w:bCs/>
          <w:lang w:val="en-GB" w:eastAsia="ja-JP"/>
        </w:rPr>
      </w:pPr>
      <w:r w:rsidRPr="00F04780">
        <w:rPr>
          <w:rFonts w:eastAsia="Batang"/>
          <w:bCs/>
          <w:lang w:val="en-GB" w:eastAsia="ja-JP"/>
        </w:rPr>
        <w:t>FFS: whether the overlapping hops may or may not be adjacent in the time domain</w:t>
      </w:r>
    </w:p>
    <w:p w14:paraId="55264D1F" w14:textId="77777777" w:rsidR="00F04780" w:rsidRPr="00F04780" w:rsidRDefault="00F04780" w:rsidP="00F04780">
      <w:pPr>
        <w:numPr>
          <w:ilvl w:val="0"/>
          <w:numId w:val="23"/>
        </w:numPr>
        <w:overflowPunct/>
        <w:autoSpaceDE/>
        <w:autoSpaceDN/>
        <w:adjustRightInd/>
        <w:spacing w:after="0"/>
        <w:textAlignment w:val="auto"/>
        <w:rPr>
          <w:rFonts w:eastAsia="Batang"/>
          <w:lang w:val="en-GB" w:eastAsia="ja-JP"/>
        </w:rPr>
      </w:pPr>
      <w:r w:rsidRPr="00F04780">
        <w:rPr>
          <w:rFonts w:eastAsia="Batang"/>
          <w:bCs/>
          <w:lang w:val="en-GB"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9698583" w14:textId="77777777" w:rsidR="00F04780" w:rsidRPr="00F04780" w:rsidRDefault="00F04780" w:rsidP="00F04780">
      <w:pPr>
        <w:spacing w:before="120" w:after="120"/>
        <w:rPr>
          <w:rFonts w:ascii="Times" w:hAnsi="Times"/>
          <w:b/>
          <w:szCs w:val="24"/>
          <w:highlight w:val="green"/>
          <w:lang w:val="en-GB" w:eastAsia="x-none"/>
        </w:rPr>
      </w:pPr>
      <w:r w:rsidRPr="00F04780">
        <w:rPr>
          <w:rFonts w:ascii="Times" w:hAnsi="Times"/>
          <w:b/>
          <w:szCs w:val="24"/>
          <w:highlight w:val="green"/>
          <w:lang w:val="en-GB" w:eastAsia="x-none"/>
        </w:rPr>
        <w:t>Agreement</w:t>
      </w:r>
    </w:p>
    <w:p w14:paraId="2033D7F8" w14:textId="77777777" w:rsidR="00F04780" w:rsidRPr="00F04780" w:rsidRDefault="00F04780" w:rsidP="00F04780">
      <w:pPr>
        <w:overflowPunct/>
        <w:autoSpaceDE/>
        <w:autoSpaceDN/>
        <w:adjustRightInd/>
        <w:spacing w:after="0"/>
        <w:textAlignment w:val="auto"/>
        <w:rPr>
          <w:rFonts w:eastAsia="MS Mincho"/>
          <w:lang w:val="en-GB" w:eastAsia="ja-JP"/>
        </w:rPr>
      </w:pPr>
      <w:r w:rsidRPr="00F04780">
        <w:rPr>
          <w:rFonts w:eastAsia="MS Mincho"/>
          <w:lang w:val="en-GB"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7FF115B7" w14:textId="77777777" w:rsidR="00F04780" w:rsidRPr="00F04780" w:rsidRDefault="00F04780" w:rsidP="00F04780">
      <w:pPr>
        <w:numPr>
          <w:ilvl w:val="0"/>
          <w:numId w:val="23"/>
        </w:numPr>
        <w:overflowPunct/>
        <w:autoSpaceDE/>
        <w:autoSpaceDN/>
        <w:adjustRightInd/>
        <w:spacing w:after="0"/>
        <w:textAlignment w:val="auto"/>
        <w:rPr>
          <w:rFonts w:eastAsia="Batang"/>
          <w:lang w:val="en-GB" w:eastAsia="ja-JP"/>
        </w:rPr>
      </w:pPr>
      <w:r w:rsidRPr="00F04780">
        <w:rPr>
          <w:rFonts w:eastAsia="Batang"/>
          <w:lang w:val="en-GB" w:eastAsia="ja-JP"/>
        </w:rPr>
        <w:t>Option 1: UL time window where the UE is not expected to receive/transmit other signals/channels and is only expected to transmit FH SRS for positioning.</w:t>
      </w:r>
    </w:p>
    <w:p w14:paraId="5EDAF867" w14:textId="77777777" w:rsidR="00F04780" w:rsidRPr="00F04780" w:rsidRDefault="00F04780" w:rsidP="00F04780">
      <w:pPr>
        <w:numPr>
          <w:ilvl w:val="1"/>
          <w:numId w:val="23"/>
        </w:numPr>
        <w:overflowPunct/>
        <w:autoSpaceDE/>
        <w:autoSpaceDN/>
        <w:adjustRightInd/>
        <w:spacing w:after="0"/>
        <w:textAlignment w:val="auto"/>
        <w:rPr>
          <w:rFonts w:eastAsia="Batang"/>
          <w:lang w:val="en-GB" w:eastAsia="ja-JP"/>
        </w:rPr>
      </w:pPr>
      <w:r w:rsidRPr="00F04780">
        <w:rPr>
          <w:rFonts w:eastAsia="Batang"/>
          <w:lang w:val="en-GB" w:eastAsia="ja-JP"/>
        </w:rPr>
        <w:t>FFS details of an UL time window</w:t>
      </w:r>
    </w:p>
    <w:p w14:paraId="1178690D" w14:textId="77777777" w:rsidR="00F04780" w:rsidRPr="00F04780" w:rsidRDefault="00F04780" w:rsidP="00F04780">
      <w:pPr>
        <w:numPr>
          <w:ilvl w:val="1"/>
          <w:numId w:val="23"/>
        </w:numPr>
        <w:overflowPunct/>
        <w:autoSpaceDE/>
        <w:autoSpaceDN/>
        <w:adjustRightInd/>
        <w:spacing w:after="0"/>
        <w:textAlignment w:val="auto"/>
        <w:rPr>
          <w:rFonts w:eastAsia="Batang"/>
          <w:lang w:val="en-GB" w:eastAsia="ja-JP"/>
        </w:rPr>
      </w:pPr>
      <w:r w:rsidRPr="00F04780">
        <w:rPr>
          <w:rFonts w:eastAsia="Batang"/>
          <w:lang w:val="en-GB" w:eastAsia="ja-JP"/>
        </w:rPr>
        <w:t>Note: it implies that UE drops the transmission of other signals/channels and transmits SRS for positioning</w:t>
      </w:r>
    </w:p>
    <w:p w14:paraId="5362E533" w14:textId="77777777" w:rsidR="00F04780" w:rsidRPr="00F04780" w:rsidRDefault="00F04780" w:rsidP="00F04780">
      <w:pPr>
        <w:numPr>
          <w:ilvl w:val="0"/>
          <w:numId w:val="23"/>
        </w:numPr>
        <w:overflowPunct/>
        <w:autoSpaceDE/>
        <w:autoSpaceDN/>
        <w:adjustRightInd/>
        <w:spacing w:after="0"/>
        <w:textAlignment w:val="auto"/>
        <w:rPr>
          <w:rFonts w:eastAsia="Batang"/>
          <w:lang w:val="en-GB" w:eastAsia="ja-JP"/>
        </w:rPr>
      </w:pPr>
      <w:r w:rsidRPr="00F04780">
        <w:rPr>
          <w:rFonts w:eastAsia="Batang"/>
          <w:lang w:val="en-GB" w:eastAsia="ja-JP"/>
        </w:rPr>
        <w:t xml:space="preserve">Option 2: additional collision rules between the UL SRS with frequency hopping and other UL and DL signals/channels </w:t>
      </w:r>
    </w:p>
    <w:p w14:paraId="13FFA853" w14:textId="77777777" w:rsidR="00F04780" w:rsidRPr="00F04780" w:rsidRDefault="00F04780" w:rsidP="00F04780">
      <w:pPr>
        <w:numPr>
          <w:ilvl w:val="1"/>
          <w:numId w:val="23"/>
        </w:numPr>
        <w:overflowPunct/>
        <w:autoSpaceDE/>
        <w:autoSpaceDN/>
        <w:adjustRightInd/>
        <w:spacing w:after="0"/>
        <w:textAlignment w:val="auto"/>
        <w:rPr>
          <w:rFonts w:eastAsia="Batang"/>
          <w:lang w:val="en-GB" w:eastAsia="ja-JP"/>
        </w:rPr>
      </w:pPr>
      <w:r w:rsidRPr="00F04780">
        <w:rPr>
          <w:rFonts w:eastAsia="Batang"/>
          <w:lang w:val="en-GB" w:eastAsia="ja-JP"/>
        </w:rPr>
        <w:lastRenderedPageBreak/>
        <w:t>FFS: details on the collision rules</w:t>
      </w:r>
    </w:p>
    <w:p w14:paraId="5AE00C41" w14:textId="4F64237A"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111832">
        <w:rPr>
          <w:lang w:val="en-US" w:eastAsia="zh-CN"/>
        </w:rPr>
        <w:t xml:space="preserve">frequency hopping mechanisms for </w:t>
      </w:r>
      <w:r w:rsidR="00111832" w:rsidRPr="0042281F">
        <w:rPr>
          <w:rFonts w:eastAsia="MS Mincho"/>
          <w:lang w:val="en-US" w:eastAsia="ko-KR"/>
        </w:rPr>
        <w:t xml:space="preserve">reception of DL PRS </w:t>
      </w:r>
      <w:r w:rsidR="00111832" w:rsidRPr="00B43351">
        <w:rPr>
          <w:rFonts w:hint="eastAsia"/>
          <w:lang w:val="en-US" w:eastAsia="zh-CN"/>
        </w:rPr>
        <w:t>and</w:t>
      </w:r>
      <w:r w:rsidR="00111832" w:rsidRPr="0042281F">
        <w:rPr>
          <w:rFonts w:eastAsia="MS Mincho"/>
          <w:lang w:val="en-US" w:eastAsia="ko-KR"/>
        </w:rPr>
        <w:t xml:space="preserve"> transmission of UL SRS for positioning</w:t>
      </w:r>
      <w:r w:rsidR="00917BCF">
        <w:rPr>
          <w:rFonts w:eastAsia="MS Mincho"/>
          <w:lang w:val="en-US" w:eastAsia="ko-KR"/>
        </w:rPr>
        <w:t xml:space="preserve"> to </w:t>
      </w:r>
      <w:r w:rsidR="00C95EB8" w:rsidRPr="00C95EB8">
        <w:rPr>
          <w:lang w:val="en-US" w:eastAsia="zh-CN"/>
        </w:rPr>
        <w:t>improve positioning performance for RedCap UEs</w:t>
      </w:r>
      <w:r w:rsidR="00DB6B87">
        <w:rPr>
          <w:lang w:val="en-US" w:eastAsia="zh-CN"/>
        </w:rPr>
        <w:t xml:space="preserve">. </w:t>
      </w:r>
    </w:p>
    <w:p w14:paraId="497F7CF7" w14:textId="593A886E" w:rsidR="0062642A" w:rsidRDefault="0062642A" w:rsidP="0062642A">
      <w:pPr>
        <w:pStyle w:val="Heading1"/>
      </w:pPr>
      <w:r>
        <w:t xml:space="preserve">Frequency hopping for </w:t>
      </w:r>
      <w:r w:rsidR="009E3ED6">
        <w:t>D</w:t>
      </w:r>
      <w:r>
        <w:t>L-PRS for</w:t>
      </w:r>
      <w:r w:rsidRPr="00A10338">
        <w:t xml:space="preserve"> RedCap UEs</w:t>
      </w:r>
    </w:p>
    <w:p w14:paraId="32F60761" w14:textId="16A83ABD" w:rsidR="00835205" w:rsidRDefault="00835205" w:rsidP="00835205">
      <w:pPr>
        <w:pStyle w:val="3GPPH2"/>
      </w:pPr>
      <w:r>
        <w:t>Configuration of Rx frequency hopping pattern</w:t>
      </w:r>
    </w:p>
    <w:p w14:paraId="7A7CA049" w14:textId="4B41B628" w:rsidR="00CE1777" w:rsidRDefault="0009269A" w:rsidP="00CE1777">
      <w:pPr>
        <w:spacing w:after="120"/>
        <w:jc w:val="both"/>
        <w:rPr>
          <w:lang w:val="en-GB" w:eastAsia="x-none"/>
        </w:rPr>
      </w:pPr>
      <w:r>
        <w:rPr>
          <w:lang w:val="en-GB" w:eastAsia="x-none"/>
        </w:rPr>
        <w:t>The basic principle of frequency hopping mechanism for RedCap positioning relies on t</w:t>
      </w:r>
      <w:r w:rsidRPr="00D715F8">
        <w:rPr>
          <w:lang w:val="en-GB" w:eastAsia="x-none"/>
        </w:rPr>
        <w:t>he bandwidth stitching technique</w:t>
      </w:r>
      <w:r>
        <w:rPr>
          <w:lang w:val="en-GB" w:eastAsia="x-none"/>
        </w:rPr>
        <w:t xml:space="preserve"> </w:t>
      </w:r>
      <w:r w:rsidRPr="00D715F8">
        <w:rPr>
          <w:lang w:val="en-GB" w:eastAsia="x-none"/>
        </w:rPr>
        <w:t>for the positioning reference signals</w:t>
      </w:r>
      <w:r>
        <w:rPr>
          <w:lang w:val="en-GB" w:eastAsia="x-none"/>
        </w:rPr>
        <w:t xml:space="preserve">, </w:t>
      </w:r>
      <w:r w:rsidRPr="00D715F8">
        <w:rPr>
          <w:lang w:val="en-GB" w:eastAsia="x-none"/>
        </w:rPr>
        <w:t>wherein a wideband channel is effectively realized based on multiple channel observations to enhance the time resolution of the DL-TDOA, UL-TDOA, and Multi-RTT positioning methods.</w:t>
      </w:r>
      <w:r w:rsidR="006E74BA">
        <w:rPr>
          <w:lang w:val="en-GB" w:eastAsia="x-none"/>
        </w:rPr>
        <w:t xml:space="preserve"> </w:t>
      </w:r>
      <w:r w:rsidR="000C2576">
        <w:rPr>
          <w:lang w:val="en-GB" w:eastAsia="x-none"/>
        </w:rPr>
        <w:t xml:space="preserve">In this regard, </w:t>
      </w:r>
      <w:r w:rsidR="00CE1777">
        <w:rPr>
          <w:lang w:val="en-GB" w:eastAsia="x-none"/>
        </w:rPr>
        <w:t xml:space="preserve">this wideband channel realization based on frequency hopping in </w:t>
      </w:r>
      <w:r w:rsidR="00B036C8">
        <w:rPr>
          <w:lang w:val="en-GB" w:eastAsia="x-none"/>
        </w:rPr>
        <w:t xml:space="preserve">conjunction with bandwidth stitching techniques </w:t>
      </w:r>
      <w:r w:rsidR="00CE1777">
        <w:rPr>
          <w:lang w:val="en-GB" w:eastAsia="x-none"/>
        </w:rPr>
        <w:t>would</w:t>
      </w:r>
      <w:r w:rsidR="00CE1777" w:rsidRPr="00BE0394">
        <w:rPr>
          <w:lang w:val="en-GB" w:eastAsia="x-none"/>
        </w:rPr>
        <w:t xml:space="preserve"> result in a sample time duration reduction and the discrete Fourier size extension</w:t>
      </w:r>
      <w:r w:rsidR="00CE1777">
        <w:rPr>
          <w:lang w:val="en-GB" w:eastAsia="x-none"/>
        </w:rPr>
        <w:t xml:space="preserve">. </w:t>
      </w:r>
    </w:p>
    <w:p w14:paraId="1B2FED0E" w14:textId="2577582F" w:rsidR="00AD521E" w:rsidRPr="00111AF4" w:rsidRDefault="003878AF" w:rsidP="00EA6AEE">
      <w:pPr>
        <w:spacing w:after="120"/>
        <w:jc w:val="both"/>
        <w:rPr>
          <w:lang w:val="en-GB" w:eastAsia="x-none"/>
        </w:rPr>
      </w:pPr>
      <w:r w:rsidRPr="00111AF4">
        <w:rPr>
          <w:lang w:val="en-GB" w:eastAsia="x-none"/>
        </w:rPr>
        <w:fldChar w:fldCharType="begin"/>
      </w:r>
      <w:r w:rsidRPr="00111AF4">
        <w:rPr>
          <w:lang w:val="en-GB" w:eastAsia="x-none"/>
        </w:rPr>
        <w:instrText xml:space="preserve"> REF _Ref124926500 \h </w:instrText>
      </w:r>
      <w:r w:rsidR="00FD3EDE" w:rsidRPr="00111AF4">
        <w:rPr>
          <w:lang w:val="en-GB" w:eastAsia="x-none"/>
        </w:rPr>
        <w:instrText xml:space="preserve"> \* MERGEFORMAT </w:instrText>
      </w:r>
      <w:r w:rsidRPr="00111AF4">
        <w:rPr>
          <w:lang w:val="en-GB" w:eastAsia="x-none"/>
        </w:rPr>
      </w:r>
      <w:r w:rsidRPr="00111AF4">
        <w:rPr>
          <w:lang w:val="en-GB" w:eastAsia="x-none"/>
        </w:rPr>
        <w:fldChar w:fldCharType="separate"/>
      </w:r>
      <w:r w:rsidR="002758F3" w:rsidRPr="00111AF4">
        <w:t xml:space="preserve">Figure </w:t>
      </w:r>
      <w:r w:rsidR="002758F3">
        <w:rPr>
          <w:noProof/>
        </w:rPr>
        <w:t>1</w:t>
      </w:r>
      <w:r w:rsidRPr="00111AF4">
        <w:rPr>
          <w:lang w:val="en-GB" w:eastAsia="x-none"/>
        </w:rPr>
        <w:fldChar w:fldCharType="end"/>
      </w:r>
      <w:r w:rsidRPr="00111AF4">
        <w:rPr>
          <w:lang w:val="en-GB" w:eastAsia="x-none"/>
        </w:rPr>
        <w:t xml:space="preserve"> illustrates frequency hopping for reception of </w:t>
      </w:r>
      <w:r w:rsidR="005E5EDE" w:rsidRPr="00111AF4">
        <w:rPr>
          <w:lang w:val="en-GB" w:eastAsia="x-none"/>
        </w:rPr>
        <w:t>DL PRS</w:t>
      </w:r>
      <w:r w:rsidRPr="00111AF4">
        <w:rPr>
          <w:lang w:val="en-GB" w:eastAsia="x-none"/>
        </w:rPr>
        <w:t xml:space="preserve"> for RedCap UEs. </w:t>
      </w:r>
      <w:r w:rsidR="00837DA9" w:rsidRPr="00837DA9">
        <w:rPr>
          <w:lang w:val="en-GB" w:eastAsia="x-none"/>
        </w:rPr>
        <w:t>To support frequency hopping for DL PRS reception, the gNB can transmit a wideband DL PRS sequence in the allocated resource, while RedCap UEs perform frequency hopping at different time</w:t>
      </w:r>
      <w:r w:rsidR="003D643B">
        <w:rPr>
          <w:lang w:val="en-GB" w:eastAsia="x-none"/>
        </w:rPr>
        <w:t xml:space="preserve"> instance</w:t>
      </w:r>
      <w:r w:rsidR="00837DA9" w:rsidRPr="00837DA9">
        <w:rPr>
          <w:lang w:val="en-GB" w:eastAsia="x-none"/>
        </w:rPr>
        <w:t xml:space="preserve">s. However, the gNB </w:t>
      </w:r>
      <w:r w:rsidR="003D643B">
        <w:rPr>
          <w:lang w:val="en-GB" w:eastAsia="x-none"/>
        </w:rPr>
        <w:t>needs to</w:t>
      </w:r>
      <w:r w:rsidR="00837DA9" w:rsidRPr="00837DA9">
        <w:rPr>
          <w:lang w:val="en-GB" w:eastAsia="x-none"/>
        </w:rPr>
        <w:t xml:space="preserve"> ensure an appropriate timing gap between adjacent DL PRS transmissions or repetitions to allow sufficient time for RedCap UEs to perform frequency hopping. This can be achieved by properly configuring DL PRS resources with repetitions and a timing gap between repetitions.</w:t>
      </w:r>
    </w:p>
    <w:p w14:paraId="3008B8A4" w14:textId="1A5B10B7" w:rsidR="0084771B" w:rsidRPr="00111AF4" w:rsidRDefault="005544A7" w:rsidP="0084771B">
      <w:pPr>
        <w:keepNext/>
        <w:spacing w:before="240"/>
        <w:jc w:val="center"/>
      </w:pPr>
      <w:r w:rsidRPr="005544A7">
        <w:rPr>
          <w:noProof/>
        </w:rPr>
        <w:drawing>
          <wp:inline distT="0" distB="0" distL="0" distR="0" wp14:anchorId="329CEFCF" wp14:editId="6EBAAB9F">
            <wp:extent cx="3182464" cy="1934307"/>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7406" cy="1943389"/>
                    </a:xfrm>
                    <a:prstGeom prst="rect">
                      <a:avLst/>
                    </a:prstGeom>
                  </pic:spPr>
                </pic:pic>
              </a:graphicData>
            </a:graphic>
          </wp:inline>
        </w:drawing>
      </w:r>
    </w:p>
    <w:p w14:paraId="59A03216" w14:textId="33DE68B4" w:rsidR="0084771B" w:rsidRPr="00111AF4" w:rsidRDefault="0084771B" w:rsidP="0084771B">
      <w:pPr>
        <w:pStyle w:val="Caption"/>
        <w:spacing w:after="360"/>
        <w:jc w:val="center"/>
        <w:rPr>
          <w:lang w:val="en-GB" w:eastAsia="x-none"/>
        </w:rPr>
      </w:pPr>
      <w:bookmarkStart w:id="1" w:name="_Ref124926500"/>
      <w:r w:rsidRPr="00111AF4">
        <w:t xml:space="preserve">Figure </w:t>
      </w:r>
      <w:r w:rsidR="00811E67">
        <w:fldChar w:fldCharType="begin"/>
      </w:r>
      <w:r w:rsidR="00811E67">
        <w:instrText xml:space="preserve"> SEQ Figure \* ARABIC </w:instrText>
      </w:r>
      <w:r w:rsidR="00811E67">
        <w:fldChar w:fldCharType="separate"/>
      </w:r>
      <w:r w:rsidR="00550A6A">
        <w:rPr>
          <w:noProof/>
        </w:rPr>
        <w:t>1</w:t>
      </w:r>
      <w:r w:rsidR="00811E67">
        <w:rPr>
          <w:noProof/>
        </w:rPr>
        <w:fldChar w:fldCharType="end"/>
      </w:r>
      <w:bookmarkEnd w:id="1"/>
      <w:r w:rsidRPr="00111AF4">
        <w:t xml:space="preserve">. Frequency hopping for reception of DL PRS for RedCap UEs </w:t>
      </w:r>
    </w:p>
    <w:p w14:paraId="213C72C0" w14:textId="77777777" w:rsidR="008D4004" w:rsidRDefault="00AD50AB" w:rsidP="0021194F">
      <w:pPr>
        <w:spacing w:after="120"/>
        <w:jc w:val="both"/>
        <w:rPr>
          <w:lang w:val="en-GB" w:eastAsia="x-none"/>
        </w:rPr>
      </w:pPr>
      <w:r w:rsidRPr="00111AF4">
        <w:rPr>
          <w:lang w:val="en-GB" w:eastAsia="x-none"/>
        </w:rPr>
        <w:t>With wideband DL PRS transmission from gNB side, it is evident that efficient multiplexing of DL PRS transmission for RedCap and non-RedCap UEs</w:t>
      </w:r>
      <w:r w:rsidR="0021194F" w:rsidRPr="00111AF4">
        <w:rPr>
          <w:lang w:val="en-GB" w:eastAsia="x-none"/>
        </w:rPr>
        <w:t xml:space="preserve"> can be </w:t>
      </w:r>
      <w:r w:rsidR="0069276F">
        <w:rPr>
          <w:lang w:val="en-GB" w:eastAsia="x-none"/>
        </w:rPr>
        <w:t>achieved</w:t>
      </w:r>
      <w:r w:rsidR="0021194F" w:rsidRPr="00111AF4">
        <w:rPr>
          <w:lang w:val="en-GB" w:eastAsia="x-none"/>
        </w:rPr>
        <w:t xml:space="preserve">, which is more beneficial from the perspective of system operation. </w:t>
      </w:r>
      <w:r w:rsidR="009734C2" w:rsidRPr="00111AF4">
        <w:rPr>
          <w:lang w:val="en-GB" w:eastAsia="x-none"/>
        </w:rPr>
        <w:t xml:space="preserve">However, in some scenarios, e.g., when </w:t>
      </w:r>
      <w:r w:rsidR="007D0BB3" w:rsidRPr="00111AF4">
        <w:rPr>
          <w:lang w:val="en-GB" w:eastAsia="x-none"/>
        </w:rPr>
        <w:t xml:space="preserve">DL PRS transmissions are only targeting for RedCap UEs in the network, it may be more </w:t>
      </w:r>
      <w:r w:rsidR="002B574F" w:rsidRPr="00111AF4">
        <w:rPr>
          <w:lang w:val="en-GB" w:eastAsia="x-none"/>
        </w:rPr>
        <w:t xml:space="preserve">appropriate to support a mode of operation such that gNB may only transmit the DL PRS </w:t>
      </w:r>
      <w:r w:rsidR="007B644B" w:rsidRPr="00111AF4">
        <w:rPr>
          <w:lang w:val="en-GB" w:eastAsia="x-none"/>
        </w:rPr>
        <w:t xml:space="preserve">in the resources </w:t>
      </w:r>
      <w:r w:rsidR="002B574F" w:rsidRPr="00111AF4">
        <w:rPr>
          <w:lang w:val="en-GB" w:eastAsia="x-none"/>
        </w:rPr>
        <w:t xml:space="preserve">according to the Rx frequency hopping pattern. In this case, the remaining resources which are not used for the </w:t>
      </w:r>
      <w:r w:rsidR="007B644B" w:rsidRPr="00111AF4">
        <w:rPr>
          <w:lang w:val="en-GB" w:eastAsia="x-none"/>
        </w:rPr>
        <w:t xml:space="preserve">DL PRS </w:t>
      </w:r>
      <w:r w:rsidR="0050799F" w:rsidRPr="00111AF4">
        <w:rPr>
          <w:lang w:val="en-GB" w:eastAsia="x-none"/>
        </w:rPr>
        <w:t xml:space="preserve">transmission can be allocated for </w:t>
      </w:r>
      <w:r w:rsidR="00CB5D3F" w:rsidRPr="00111AF4">
        <w:rPr>
          <w:lang w:val="en-GB" w:eastAsia="x-none"/>
        </w:rPr>
        <w:t xml:space="preserve">data transmission for non-RedCap UEs, which can further improve the system level spectrum efficiency. </w:t>
      </w:r>
    </w:p>
    <w:p w14:paraId="37A9D9B8" w14:textId="77777777" w:rsidR="00701879" w:rsidRPr="00701879" w:rsidRDefault="00701879" w:rsidP="00701879">
      <w:pPr>
        <w:spacing w:after="120"/>
        <w:jc w:val="both"/>
        <w:rPr>
          <w:lang w:val="en-GB" w:eastAsia="x-none"/>
        </w:rPr>
      </w:pPr>
      <w:r w:rsidRPr="00701879">
        <w:rPr>
          <w:lang w:val="en-GB" w:eastAsia="x-none"/>
        </w:rPr>
        <w:t>In this case, the assumption by a RedCap UE on DL PRS transmission bandwidth can be decoupled from the actual transmission bandwidth of DL PRS as long as DL PRS reception is based on the frequency hopping pattern indicated to a RedCap UE. This allows a gNB to transparently choose between the option of transmitting a single common DL PRS that may be received by RedCap and non-RedCap UEs and the option of transmitting DL PRS for RedCap UEs separate from that for non-RedCap UEs.</w:t>
      </w:r>
    </w:p>
    <w:p w14:paraId="0A124BCD" w14:textId="77777777" w:rsidR="00701879" w:rsidRPr="00701879" w:rsidRDefault="00701879" w:rsidP="00701879">
      <w:pPr>
        <w:spacing w:after="120"/>
        <w:jc w:val="both"/>
        <w:rPr>
          <w:lang w:val="en-GB" w:eastAsia="x-none"/>
        </w:rPr>
      </w:pPr>
      <w:r w:rsidRPr="00701879">
        <w:rPr>
          <w:lang w:val="en-GB" w:eastAsia="x-none"/>
        </w:rPr>
        <w:t xml:space="preserve">Toward this direction, detailed frequency hopping pattern for DL PRS transmission across different subbands can be defined. Further, existing DL PRS sequence generation mechanism may be reused, while only relevant part of the sequence may be mapped to the subbands or frequency resource according to the frequency hopping pattern when gNB decides to only transmit the DL PRS for RedCap UEs. </w:t>
      </w:r>
    </w:p>
    <w:p w14:paraId="490640C7" w14:textId="2ED5AA6C" w:rsidR="00EA6AEE" w:rsidRPr="00387313" w:rsidRDefault="00701879" w:rsidP="00701879">
      <w:pPr>
        <w:spacing w:after="120"/>
        <w:jc w:val="both"/>
        <w:rPr>
          <w:lang w:val="en-GB" w:eastAsia="x-none"/>
        </w:rPr>
      </w:pPr>
      <w:r w:rsidRPr="00701879">
        <w:rPr>
          <w:lang w:val="en-GB" w:eastAsia="x-none"/>
        </w:rPr>
        <w:t xml:space="preserve">For RedCap UEs, the starting positioning of DL PRS can be determined based on some predefined rule or the configuration from Rx frequency hopping pattern. To provide accurate estimation of the phase difference between different hops at the </w:t>
      </w:r>
      <w:r w:rsidRPr="00701879">
        <w:rPr>
          <w:lang w:val="en-GB" w:eastAsia="x-none"/>
        </w:rPr>
        <w:lastRenderedPageBreak/>
        <w:t>receiver, appropriate amount of frequency resources needs to be considered within the overlapped regions between two frequency hops for DL PRS reception.</w:t>
      </w:r>
    </w:p>
    <w:p w14:paraId="57BB4C32" w14:textId="5DF47CE8" w:rsidR="0020594D" w:rsidRPr="00387313" w:rsidRDefault="0020594D" w:rsidP="0020594D">
      <w:pPr>
        <w:spacing w:before="240" w:after="0"/>
        <w:jc w:val="both"/>
        <w:rPr>
          <w:b/>
        </w:rPr>
      </w:pPr>
      <w:r w:rsidRPr="00387313">
        <w:rPr>
          <w:b/>
        </w:rPr>
        <w:t>Proposal 1</w:t>
      </w:r>
    </w:p>
    <w:p w14:paraId="4766F534" w14:textId="51BFA8B3" w:rsidR="0020594D" w:rsidRPr="00C818BB" w:rsidRDefault="0020594D" w:rsidP="0020594D">
      <w:pPr>
        <w:numPr>
          <w:ilvl w:val="0"/>
          <w:numId w:val="6"/>
        </w:numPr>
        <w:overflowPunct/>
        <w:autoSpaceDE/>
        <w:autoSpaceDN/>
        <w:adjustRightInd/>
        <w:spacing w:before="60" w:after="0"/>
        <w:ind w:left="288" w:hanging="288"/>
        <w:jc w:val="both"/>
        <w:textAlignment w:val="auto"/>
        <w:rPr>
          <w:iCs/>
        </w:rPr>
      </w:pPr>
      <w:r w:rsidRPr="00387313">
        <w:rPr>
          <w:iCs/>
        </w:rPr>
        <w:t xml:space="preserve">For </w:t>
      </w:r>
      <w:r w:rsidR="005E5EDE" w:rsidRPr="00387313">
        <w:rPr>
          <w:iCs/>
        </w:rPr>
        <w:t>DL PRS</w:t>
      </w:r>
      <w:r w:rsidRPr="00387313">
        <w:rPr>
          <w:iCs/>
        </w:rPr>
        <w:t xml:space="preserve"> for RedCap UEs, </w:t>
      </w:r>
      <w:r w:rsidR="00E33EAD" w:rsidRPr="00387313">
        <w:rPr>
          <w:lang w:val="en-GB" w:eastAsia="x-none"/>
        </w:rPr>
        <w:t xml:space="preserve">frequency hopping </w:t>
      </w:r>
      <w:r w:rsidR="00B20114">
        <w:rPr>
          <w:lang w:val="en-GB" w:eastAsia="x-none"/>
        </w:rPr>
        <w:t xml:space="preserve">pattern </w:t>
      </w:r>
      <w:r w:rsidR="00E33EAD" w:rsidRPr="00387313">
        <w:rPr>
          <w:lang w:val="en-GB" w:eastAsia="x-none"/>
        </w:rPr>
        <w:t xml:space="preserve">for the reception of </w:t>
      </w:r>
      <w:r w:rsidR="005E5EDE" w:rsidRPr="00387313">
        <w:rPr>
          <w:lang w:val="en-GB" w:eastAsia="x-none"/>
        </w:rPr>
        <w:t>DL PRS</w:t>
      </w:r>
      <w:r w:rsidR="00E33EAD" w:rsidRPr="00387313">
        <w:rPr>
          <w:lang w:val="en-GB" w:eastAsia="x-none"/>
        </w:rPr>
        <w:t xml:space="preserve"> across </w:t>
      </w:r>
      <w:r w:rsidR="00EA5A56">
        <w:rPr>
          <w:lang w:val="en-GB" w:eastAsia="x-none"/>
        </w:rPr>
        <w:t>different subbands</w:t>
      </w:r>
      <w:r w:rsidR="00B20114">
        <w:rPr>
          <w:lang w:val="en-GB" w:eastAsia="x-none"/>
        </w:rPr>
        <w:t xml:space="preserve"> is defined</w:t>
      </w:r>
      <w:r w:rsidR="00E33EAD" w:rsidRPr="00387313">
        <w:rPr>
          <w:lang w:val="en-GB" w:eastAsia="x-none"/>
        </w:rPr>
        <w:t xml:space="preserve">. </w:t>
      </w:r>
      <w:r w:rsidRPr="00387313">
        <w:rPr>
          <w:lang w:val="en-GB" w:eastAsia="x-none"/>
        </w:rPr>
        <w:t xml:space="preserve"> </w:t>
      </w:r>
    </w:p>
    <w:p w14:paraId="61FDFAF8" w14:textId="190BF7AF" w:rsidR="00C818BB" w:rsidRPr="00387313" w:rsidRDefault="00C818BB" w:rsidP="0020594D">
      <w:pPr>
        <w:numPr>
          <w:ilvl w:val="0"/>
          <w:numId w:val="6"/>
        </w:numPr>
        <w:overflowPunct/>
        <w:autoSpaceDE/>
        <w:autoSpaceDN/>
        <w:adjustRightInd/>
        <w:spacing w:before="60" w:after="0"/>
        <w:ind w:left="288" w:hanging="288"/>
        <w:jc w:val="both"/>
        <w:textAlignment w:val="auto"/>
        <w:rPr>
          <w:iCs/>
        </w:rPr>
      </w:pPr>
      <w:r w:rsidRPr="00C818BB">
        <w:rPr>
          <w:iCs/>
        </w:rPr>
        <w:t xml:space="preserve">gNB </w:t>
      </w:r>
      <w:r>
        <w:rPr>
          <w:iCs/>
        </w:rPr>
        <w:t>may</w:t>
      </w:r>
      <w:r w:rsidRPr="00C818BB">
        <w:rPr>
          <w:iCs/>
        </w:rPr>
        <w:t xml:space="preserve"> choose between the option of transmitting a single common DL PRS that may be received by RedCap and non-RedCap UEs and the option of transmitting DL PRS for RedCap UEs separate from that for non-RedCap UEs</w:t>
      </w:r>
      <w:r w:rsidR="00215FCA">
        <w:rPr>
          <w:iCs/>
        </w:rPr>
        <w:t>.</w:t>
      </w:r>
    </w:p>
    <w:p w14:paraId="5205A812" w14:textId="77777777" w:rsidR="00771FE9" w:rsidRDefault="00771FE9" w:rsidP="00417999">
      <w:pPr>
        <w:jc w:val="both"/>
        <w:rPr>
          <w:lang w:eastAsia="zh-CN"/>
        </w:rPr>
      </w:pPr>
    </w:p>
    <w:p w14:paraId="507F8CC5" w14:textId="17AEC644" w:rsidR="00E92F2D" w:rsidRDefault="007A176E" w:rsidP="007A176E">
      <w:pPr>
        <w:pStyle w:val="3GPPH2"/>
        <w:rPr>
          <w:lang w:eastAsia="zh-CN"/>
        </w:rPr>
      </w:pPr>
      <w:r>
        <w:rPr>
          <w:lang w:eastAsia="zh-CN"/>
        </w:rPr>
        <w:t>Support of PPW for PRS with Rx frequency hopping</w:t>
      </w:r>
    </w:p>
    <w:p w14:paraId="633B14B0" w14:textId="029D9C91" w:rsidR="0033111D" w:rsidRDefault="0024369F" w:rsidP="0033111D">
      <w:pPr>
        <w:spacing w:after="120"/>
        <w:jc w:val="both"/>
        <w:rPr>
          <w:lang w:eastAsia="zh-CN"/>
        </w:rPr>
      </w:pPr>
      <w:r>
        <w:rPr>
          <w:lang w:eastAsia="zh-CN"/>
        </w:rPr>
        <w:t xml:space="preserve">At the RAN1#112 meeting, it was agreed that </w:t>
      </w:r>
      <w:r w:rsidR="009F7A26" w:rsidRPr="009F7A26">
        <w:rPr>
          <w:lang w:eastAsia="zh-CN"/>
        </w:rPr>
        <w:t>measurements on DL PRS with Rx frequency hopping using a measurement gap</w:t>
      </w:r>
      <w:r w:rsidR="009F7A26">
        <w:rPr>
          <w:lang w:eastAsia="zh-CN"/>
        </w:rPr>
        <w:t xml:space="preserve"> are supported for RedCap UEs. It is for further study whet</w:t>
      </w:r>
      <w:r w:rsidR="00C57477">
        <w:rPr>
          <w:lang w:eastAsia="zh-CN"/>
        </w:rPr>
        <w:t xml:space="preserve">her </w:t>
      </w:r>
      <w:r w:rsidR="000E36BE">
        <w:rPr>
          <w:lang w:eastAsia="zh-CN"/>
        </w:rPr>
        <w:t>PPW can be applied for DL PRS with frequency hopping for RedCap UEs</w:t>
      </w:r>
      <w:r w:rsidR="00106EFF">
        <w:rPr>
          <w:lang w:eastAsia="zh-CN"/>
        </w:rPr>
        <w:t xml:space="preserve"> </w:t>
      </w:r>
      <w:r w:rsidR="00CC1567">
        <w:rPr>
          <w:lang w:eastAsia="zh-CN"/>
        </w:rPr>
        <w:fldChar w:fldCharType="begin"/>
      </w:r>
      <w:r w:rsidR="00CC1567">
        <w:rPr>
          <w:lang w:eastAsia="zh-CN"/>
        </w:rPr>
        <w:instrText xml:space="preserve"> REF _Ref133738318 \r \h </w:instrText>
      </w:r>
      <w:r w:rsidR="00CC1567">
        <w:rPr>
          <w:lang w:eastAsia="zh-CN"/>
        </w:rPr>
      </w:r>
      <w:r w:rsidR="00CC1567">
        <w:rPr>
          <w:lang w:eastAsia="zh-CN"/>
        </w:rPr>
        <w:fldChar w:fldCharType="separate"/>
      </w:r>
      <w:r w:rsidR="002758F3">
        <w:rPr>
          <w:lang w:eastAsia="zh-CN"/>
        </w:rPr>
        <w:t>[2]</w:t>
      </w:r>
      <w:r w:rsidR="00CC1567">
        <w:rPr>
          <w:lang w:eastAsia="zh-CN"/>
        </w:rPr>
        <w:fldChar w:fldCharType="end"/>
      </w:r>
      <w:r w:rsidR="000E36BE">
        <w:rPr>
          <w:lang w:eastAsia="zh-CN"/>
        </w:rPr>
        <w:t xml:space="preserve">. </w:t>
      </w:r>
    </w:p>
    <w:p w14:paraId="2317D2A1" w14:textId="77777777" w:rsidR="00782A24" w:rsidRDefault="00573B48" w:rsidP="00782A24">
      <w:pPr>
        <w:spacing w:after="120"/>
        <w:jc w:val="both"/>
        <w:rPr>
          <w:lang w:eastAsia="zh-CN"/>
        </w:rPr>
      </w:pPr>
      <w:r w:rsidRPr="00573B48">
        <w:rPr>
          <w:lang w:eastAsia="zh-CN"/>
        </w:rPr>
        <w:t xml:space="preserve">In Rel-17, PPW was introduced to facilitate low latency positioning applications, where UE measures DL PRS within an active BWP. However, for DL PRS with Rx frequency hopping, the primary objective is to enable higher positioning accuracy rather than optimizing for positioning latency. As RedCap UEs may need to perform frequency hopping outside of the active BWP for positioning measurement, it is unclear whether considering PPW for PRS measurement for RedCap UEs would be beneficial. </w:t>
      </w:r>
      <w:r w:rsidR="00D911A4">
        <w:rPr>
          <w:lang w:eastAsia="zh-CN"/>
        </w:rPr>
        <w:t>Further</w:t>
      </w:r>
      <w:r w:rsidRPr="00573B48">
        <w:rPr>
          <w:lang w:eastAsia="zh-CN"/>
        </w:rPr>
        <w:t xml:space="preserve">, it was agreed at the RAN#112 meeting to </w:t>
      </w:r>
      <w:r w:rsidR="00B73AFF">
        <w:rPr>
          <w:lang w:eastAsia="zh-CN"/>
        </w:rPr>
        <w:t>decouple</w:t>
      </w:r>
      <w:r w:rsidRPr="00573B48">
        <w:rPr>
          <w:lang w:eastAsia="zh-CN"/>
        </w:rPr>
        <w:t xml:space="preserve"> BWP switching from DL PRS Rx or UL positioning SRS Tx frequency hopping. </w:t>
      </w:r>
    </w:p>
    <w:p w14:paraId="5226EEA4" w14:textId="04B80801" w:rsidR="000E36BE" w:rsidRDefault="00573B48" w:rsidP="00417999">
      <w:pPr>
        <w:jc w:val="both"/>
        <w:rPr>
          <w:lang w:eastAsia="zh-CN"/>
        </w:rPr>
      </w:pPr>
      <w:r w:rsidRPr="00573B48">
        <w:rPr>
          <w:lang w:eastAsia="zh-CN"/>
        </w:rPr>
        <w:t>Considering that PPW is designed based on the BWP principle, it may not be appropriate to support PPW-based measurement for DL PRS with Rx frequency hopping for RedCap UEs.</w:t>
      </w:r>
      <w:r w:rsidR="00417999">
        <w:rPr>
          <w:lang w:eastAsia="zh-CN"/>
        </w:rPr>
        <w:t xml:space="preserve"> </w:t>
      </w:r>
    </w:p>
    <w:p w14:paraId="3F07AFD6" w14:textId="70685E43" w:rsidR="00B97F2F" w:rsidRPr="00387313" w:rsidRDefault="00B97F2F" w:rsidP="00B97F2F">
      <w:pPr>
        <w:spacing w:before="240" w:after="0"/>
        <w:jc w:val="both"/>
        <w:rPr>
          <w:b/>
        </w:rPr>
      </w:pPr>
      <w:r w:rsidRPr="00387313">
        <w:rPr>
          <w:b/>
        </w:rPr>
        <w:t xml:space="preserve">Proposal </w:t>
      </w:r>
      <w:r>
        <w:rPr>
          <w:b/>
        </w:rPr>
        <w:t>2</w:t>
      </w:r>
    </w:p>
    <w:p w14:paraId="24F17824" w14:textId="40B7AA60" w:rsidR="00B97F2F" w:rsidRPr="00C818BB" w:rsidRDefault="00B97F2F" w:rsidP="00B97F2F">
      <w:pPr>
        <w:numPr>
          <w:ilvl w:val="0"/>
          <w:numId w:val="6"/>
        </w:numPr>
        <w:overflowPunct/>
        <w:autoSpaceDE/>
        <w:autoSpaceDN/>
        <w:adjustRightInd/>
        <w:spacing w:before="60" w:after="0"/>
        <w:ind w:left="288" w:hanging="288"/>
        <w:jc w:val="both"/>
        <w:textAlignment w:val="auto"/>
        <w:rPr>
          <w:iCs/>
        </w:rPr>
      </w:pPr>
      <w:r w:rsidRPr="00387313">
        <w:rPr>
          <w:iCs/>
        </w:rPr>
        <w:t xml:space="preserve">For DL PRS </w:t>
      </w:r>
      <w:r>
        <w:rPr>
          <w:iCs/>
        </w:rPr>
        <w:t xml:space="preserve">with Rx frequency hopping </w:t>
      </w:r>
      <w:r w:rsidRPr="00387313">
        <w:rPr>
          <w:iCs/>
        </w:rPr>
        <w:t xml:space="preserve">for RedCap UEs, </w:t>
      </w:r>
      <w:r>
        <w:rPr>
          <w:lang w:val="en-GB" w:eastAsia="x-none"/>
        </w:rPr>
        <w:t xml:space="preserve">only </w:t>
      </w:r>
      <w:r w:rsidR="004E66B3">
        <w:rPr>
          <w:lang w:val="en-GB" w:eastAsia="x-none"/>
        </w:rPr>
        <w:t>MG-</w:t>
      </w:r>
      <w:r>
        <w:rPr>
          <w:lang w:val="en-GB" w:eastAsia="x-none"/>
        </w:rPr>
        <w:t>based measurement is supported</w:t>
      </w:r>
      <w:r w:rsidRPr="00387313">
        <w:rPr>
          <w:lang w:val="en-GB" w:eastAsia="x-none"/>
        </w:rPr>
        <w:t xml:space="preserve">.  </w:t>
      </w:r>
    </w:p>
    <w:p w14:paraId="1D068346" w14:textId="77777777" w:rsidR="009F7A26" w:rsidRDefault="009F7A26" w:rsidP="0062642A">
      <w:pPr>
        <w:rPr>
          <w:lang w:eastAsia="zh-CN"/>
        </w:rPr>
      </w:pPr>
    </w:p>
    <w:p w14:paraId="71A4AFC6" w14:textId="2664417A" w:rsidR="003021D8" w:rsidRDefault="003021D8" w:rsidP="003021D8">
      <w:pPr>
        <w:pStyle w:val="3GPPH2"/>
        <w:rPr>
          <w:lang w:eastAsia="zh-CN"/>
        </w:rPr>
      </w:pPr>
      <w:r>
        <w:rPr>
          <w:lang w:eastAsia="zh-CN"/>
        </w:rPr>
        <w:t>Measurement report</w:t>
      </w:r>
    </w:p>
    <w:p w14:paraId="4160A008" w14:textId="5E029C4D" w:rsidR="003021D8" w:rsidRDefault="000B3DB7" w:rsidP="003021D8">
      <w:pPr>
        <w:pStyle w:val="3GPPText"/>
        <w:rPr>
          <w:sz w:val="20"/>
          <w:szCs w:val="18"/>
          <w:lang w:val="en-GB" w:eastAsia="zh-CN"/>
        </w:rPr>
      </w:pPr>
      <w:r w:rsidRPr="000B3DB7">
        <w:rPr>
          <w:sz w:val="20"/>
          <w:szCs w:val="18"/>
          <w:lang w:val="en-GB" w:eastAsia="zh-CN"/>
        </w:rPr>
        <w:t>At the RAN1</w:t>
      </w:r>
      <w:r>
        <w:rPr>
          <w:sz w:val="20"/>
          <w:szCs w:val="18"/>
          <w:lang w:val="en-GB" w:eastAsia="zh-CN"/>
        </w:rPr>
        <w:t xml:space="preserve">#112b-e meeting, it was agreed that </w:t>
      </w:r>
      <w:r w:rsidR="00E736D2">
        <w:rPr>
          <w:sz w:val="20"/>
          <w:szCs w:val="18"/>
          <w:lang w:val="en-GB" w:eastAsia="zh-CN"/>
        </w:rPr>
        <w:t xml:space="preserve">a </w:t>
      </w:r>
      <w:r w:rsidR="00E736D2" w:rsidRPr="00E736D2">
        <w:rPr>
          <w:sz w:val="20"/>
          <w:szCs w:val="18"/>
          <w:lang w:val="en-GB" w:eastAsia="zh-CN"/>
        </w:rPr>
        <w:t>single measurement based on receiving multiple hops of the DL PRS or UL SRS for positioning</w:t>
      </w:r>
      <w:r w:rsidR="00E736D2">
        <w:rPr>
          <w:sz w:val="20"/>
          <w:szCs w:val="18"/>
          <w:lang w:val="en-GB" w:eastAsia="zh-CN"/>
        </w:rPr>
        <w:t xml:space="preserve">, and </w:t>
      </w:r>
      <w:r w:rsidR="00016C19">
        <w:rPr>
          <w:sz w:val="20"/>
          <w:szCs w:val="18"/>
          <w:lang w:val="en-GB" w:eastAsia="zh-CN"/>
        </w:rPr>
        <w:t>o</w:t>
      </w:r>
      <w:r w:rsidR="00016C19" w:rsidRPr="00016C19">
        <w:rPr>
          <w:sz w:val="20"/>
          <w:szCs w:val="18"/>
          <w:lang w:val="en-GB" w:eastAsia="zh-CN"/>
        </w:rPr>
        <w:t xml:space="preserve">ne measurement where </w:t>
      </w:r>
      <w:r w:rsidR="00016C19">
        <w:rPr>
          <w:sz w:val="20"/>
          <w:szCs w:val="18"/>
          <w:lang w:val="en-GB" w:eastAsia="zh-CN"/>
        </w:rPr>
        <w:t>the</w:t>
      </w:r>
      <w:r w:rsidR="00016C19" w:rsidRPr="00016C19">
        <w:rPr>
          <w:sz w:val="20"/>
          <w:szCs w:val="18"/>
          <w:lang w:val="en-GB" w:eastAsia="zh-CN"/>
        </w:rPr>
        <w:t xml:space="preserve"> measurement is associated with one received hop</w:t>
      </w:r>
      <w:r w:rsidR="00016C19">
        <w:rPr>
          <w:sz w:val="20"/>
          <w:szCs w:val="18"/>
          <w:lang w:val="en-GB" w:eastAsia="zh-CN"/>
        </w:rPr>
        <w:t xml:space="preserve"> are supported</w:t>
      </w:r>
      <w:r w:rsidR="009E3270">
        <w:rPr>
          <w:sz w:val="20"/>
          <w:szCs w:val="18"/>
          <w:lang w:val="en-GB" w:eastAsia="zh-CN"/>
        </w:rPr>
        <w:t xml:space="preserve">. It is FFS on whether more measurements can be supported </w:t>
      </w:r>
      <w:r w:rsidR="00E20A19">
        <w:rPr>
          <w:sz w:val="20"/>
          <w:szCs w:val="18"/>
          <w:lang w:val="en-GB" w:eastAsia="zh-CN"/>
        </w:rPr>
        <w:t xml:space="preserve">for PRS and positioning SRS with frequency hopping </w:t>
      </w:r>
      <w:r w:rsidR="00E20A19">
        <w:rPr>
          <w:sz w:val="20"/>
          <w:szCs w:val="18"/>
          <w:lang w:val="en-GB" w:eastAsia="zh-CN"/>
        </w:rPr>
        <w:fldChar w:fldCharType="begin"/>
      </w:r>
      <w:r w:rsidR="00E20A19">
        <w:rPr>
          <w:sz w:val="20"/>
          <w:szCs w:val="18"/>
          <w:lang w:val="en-GB" w:eastAsia="zh-CN"/>
        </w:rPr>
        <w:instrText xml:space="preserve"> REF _Ref129680773 \r \h </w:instrText>
      </w:r>
      <w:r w:rsidR="00E20A19">
        <w:rPr>
          <w:sz w:val="20"/>
          <w:szCs w:val="18"/>
          <w:lang w:val="en-GB" w:eastAsia="zh-CN"/>
        </w:rPr>
      </w:r>
      <w:r w:rsidR="00E20A19">
        <w:rPr>
          <w:sz w:val="20"/>
          <w:szCs w:val="18"/>
          <w:lang w:val="en-GB" w:eastAsia="zh-CN"/>
        </w:rPr>
        <w:fldChar w:fldCharType="separate"/>
      </w:r>
      <w:r w:rsidR="002758F3">
        <w:rPr>
          <w:sz w:val="20"/>
          <w:szCs w:val="18"/>
          <w:lang w:val="en-GB" w:eastAsia="zh-CN"/>
        </w:rPr>
        <w:t>[1]</w:t>
      </w:r>
      <w:r w:rsidR="00E20A19">
        <w:rPr>
          <w:sz w:val="20"/>
          <w:szCs w:val="18"/>
          <w:lang w:val="en-GB" w:eastAsia="zh-CN"/>
        </w:rPr>
        <w:fldChar w:fldCharType="end"/>
      </w:r>
      <w:r w:rsidR="00E20A19">
        <w:rPr>
          <w:sz w:val="20"/>
          <w:szCs w:val="18"/>
          <w:lang w:val="en-GB" w:eastAsia="zh-CN"/>
        </w:rPr>
        <w:t xml:space="preserve">. </w:t>
      </w:r>
    </w:p>
    <w:p w14:paraId="07B6973D" w14:textId="298BE6A6" w:rsidR="00B23189" w:rsidRDefault="00311137" w:rsidP="00635161">
      <w:pPr>
        <w:pStyle w:val="3GPPText"/>
        <w:rPr>
          <w:sz w:val="20"/>
          <w:lang w:val="en-GB" w:eastAsia="zh-CN"/>
        </w:rPr>
      </w:pPr>
      <w:r>
        <w:rPr>
          <w:sz w:val="20"/>
          <w:szCs w:val="18"/>
          <w:lang w:val="en-GB" w:eastAsia="zh-CN"/>
        </w:rPr>
        <w:t xml:space="preserve">The main motivation of </w:t>
      </w:r>
      <w:r w:rsidR="005E0540">
        <w:rPr>
          <w:sz w:val="20"/>
          <w:szCs w:val="18"/>
          <w:lang w:val="en-GB" w:eastAsia="zh-CN"/>
        </w:rPr>
        <w:t>supporting</w:t>
      </w:r>
      <w:r>
        <w:rPr>
          <w:sz w:val="20"/>
          <w:szCs w:val="18"/>
          <w:lang w:val="en-GB" w:eastAsia="zh-CN"/>
        </w:rPr>
        <w:t xml:space="preserve"> </w:t>
      </w:r>
      <w:r w:rsidR="005E0540">
        <w:rPr>
          <w:sz w:val="20"/>
          <w:szCs w:val="18"/>
          <w:lang w:val="en-GB" w:eastAsia="zh-CN"/>
        </w:rPr>
        <w:t xml:space="preserve">a </w:t>
      </w:r>
      <w:r w:rsidR="005E0540" w:rsidRPr="00E736D2">
        <w:rPr>
          <w:sz w:val="20"/>
          <w:szCs w:val="18"/>
          <w:lang w:val="en-GB" w:eastAsia="zh-CN"/>
        </w:rPr>
        <w:t>single measurement based on receiving multiple hops of the DL PRS or UL SRS for positioning</w:t>
      </w:r>
      <w:r w:rsidR="005E0540">
        <w:rPr>
          <w:sz w:val="20"/>
          <w:szCs w:val="18"/>
          <w:lang w:val="en-GB" w:eastAsia="zh-CN"/>
        </w:rPr>
        <w:t xml:space="preserve"> is to </w:t>
      </w:r>
      <w:r w:rsidR="00E12BCA">
        <w:rPr>
          <w:sz w:val="20"/>
          <w:szCs w:val="18"/>
          <w:lang w:val="en-GB" w:eastAsia="zh-CN"/>
        </w:rPr>
        <w:t>achieve</w:t>
      </w:r>
      <w:r w:rsidR="005E0540">
        <w:rPr>
          <w:sz w:val="20"/>
          <w:szCs w:val="18"/>
          <w:lang w:val="en-GB" w:eastAsia="zh-CN"/>
        </w:rPr>
        <w:t xml:space="preserve"> accurate positioning measurement </w:t>
      </w:r>
      <w:r w:rsidR="00C70A87" w:rsidRPr="00C70A87">
        <w:rPr>
          <w:sz w:val="20"/>
          <w:szCs w:val="18"/>
          <w:lang w:val="en-GB" w:eastAsia="zh-CN"/>
        </w:rPr>
        <w:t>through</w:t>
      </w:r>
      <w:r w:rsidR="00613DF0">
        <w:rPr>
          <w:sz w:val="20"/>
          <w:szCs w:val="18"/>
          <w:lang w:val="en-GB" w:eastAsia="zh-CN"/>
        </w:rPr>
        <w:t xml:space="preserve"> </w:t>
      </w:r>
      <w:r w:rsidR="00EA27CB">
        <w:rPr>
          <w:sz w:val="20"/>
          <w:szCs w:val="18"/>
          <w:lang w:val="en-GB" w:eastAsia="zh-CN"/>
        </w:rPr>
        <w:t xml:space="preserve">coherent </w:t>
      </w:r>
      <w:r w:rsidR="006011E6">
        <w:rPr>
          <w:sz w:val="20"/>
          <w:szCs w:val="18"/>
          <w:lang w:val="en-GB" w:eastAsia="zh-CN"/>
        </w:rPr>
        <w:t>processing of a</w:t>
      </w:r>
      <w:r w:rsidR="0038514E">
        <w:rPr>
          <w:sz w:val="20"/>
          <w:szCs w:val="18"/>
          <w:lang w:val="en-GB" w:eastAsia="zh-CN"/>
        </w:rPr>
        <w:t>n equivalent</w:t>
      </w:r>
      <w:r w:rsidR="006011E6">
        <w:rPr>
          <w:sz w:val="20"/>
          <w:szCs w:val="18"/>
          <w:lang w:val="en-GB" w:eastAsia="zh-CN"/>
        </w:rPr>
        <w:t xml:space="preserve"> </w:t>
      </w:r>
      <w:r w:rsidR="008E6137">
        <w:rPr>
          <w:sz w:val="20"/>
          <w:szCs w:val="18"/>
          <w:lang w:val="en-GB" w:eastAsia="zh-CN"/>
        </w:rPr>
        <w:t xml:space="preserve">wideband reference signal. </w:t>
      </w:r>
      <w:r w:rsidR="00F97386" w:rsidRPr="2A747033">
        <w:rPr>
          <w:sz w:val="20"/>
          <w:lang w:val="en-GB" w:eastAsia="zh-CN"/>
        </w:rPr>
        <w:t>If multiple measurements</w:t>
      </w:r>
      <w:r w:rsidR="00E220B2" w:rsidRPr="2A747033">
        <w:rPr>
          <w:sz w:val="20"/>
          <w:lang w:val="en-GB" w:eastAsia="zh-CN"/>
        </w:rPr>
        <w:t xml:space="preserve"> associated with different hops</w:t>
      </w:r>
      <w:r w:rsidR="00F97386" w:rsidRPr="2A747033">
        <w:rPr>
          <w:sz w:val="20"/>
          <w:lang w:val="en-GB" w:eastAsia="zh-CN"/>
        </w:rPr>
        <w:t xml:space="preserve"> are reported from either the gNB or UE, the measurement report overhead can be significantly increased. This is particularly true for DL PRS Rx frequency hopping, where the UE may need to report detailed frequency resource information for multiple hops.</w:t>
      </w:r>
      <w:r w:rsidR="00635161" w:rsidRPr="2A747033">
        <w:rPr>
          <w:sz w:val="20"/>
          <w:lang w:val="en-GB" w:eastAsia="zh-CN"/>
        </w:rPr>
        <w:t xml:space="preserve"> At the same time, when all the hops are </w:t>
      </w:r>
      <w:r w:rsidR="00FC60C5" w:rsidRPr="2A747033">
        <w:rPr>
          <w:sz w:val="20"/>
          <w:lang w:val="en-GB" w:eastAsia="zh-CN"/>
        </w:rPr>
        <w:t xml:space="preserve">received/transmitted, reporting the measurements separately and processing them non-coherently would be suboptimal to the option of coherent processing of the </w:t>
      </w:r>
      <w:r w:rsidR="00E01584" w:rsidRPr="2A747033">
        <w:rPr>
          <w:sz w:val="20"/>
          <w:lang w:val="en-GB" w:eastAsia="zh-CN"/>
        </w:rPr>
        <w:t>DL PRS or SRS for positioning across the different frequency hops.</w:t>
      </w:r>
    </w:p>
    <w:p w14:paraId="31C7A13A" w14:textId="03BB2990" w:rsidR="00473105" w:rsidRPr="00387313" w:rsidRDefault="00473105" w:rsidP="00473105">
      <w:pPr>
        <w:spacing w:before="240" w:after="0"/>
        <w:jc w:val="both"/>
        <w:rPr>
          <w:b/>
        </w:rPr>
      </w:pPr>
      <w:r w:rsidRPr="00AC5294">
        <w:rPr>
          <w:b/>
        </w:rPr>
        <w:t xml:space="preserve">Proposal </w:t>
      </w:r>
      <w:r w:rsidR="00150D6F" w:rsidRPr="00AC5294">
        <w:rPr>
          <w:b/>
        </w:rPr>
        <w:t>3</w:t>
      </w:r>
    </w:p>
    <w:p w14:paraId="765B4481" w14:textId="771C2513" w:rsidR="00B92A3F" w:rsidRPr="00B92A3F" w:rsidRDefault="00BA7BB5" w:rsidP="00473105">
      <w:pPr>
        <w:numPr>
          <w:ilvl w:val="0"/>
          <w:numId w:val="6"/>
        </w:numPr>
        <w:overflowPunct/>
        <w:autoSpaceDE/>
        <w:autoSpaceDN/>
        <w:adjustRightInd/>
        <w:spacing w:before="60" w:after="0"/>
        <w:ind w:left="288" w:hanging="288"/>
        <w:jc w:val="both"/>
        <w:textAlignment w:val="auto"/>
        <w:rPr>
          <w:iCs/>
        </w:rPr>
      </w:pPr>
      <w:r>
        <w:rPr>
          <w:iCs/>
        </w:rPr>
        <w:t xml:space="preserve">More than one measurement where each measurement is associated with one received hop </w:t>
      </w:r>
      <w:r w:rsidR="00AB7881">
        <w:rPr>
          <w:iCs/>
        </w:rPr>
        <w:t xml:space="preserve">is not supported </w:t>
      </w:r>
      <w:r>
        <w:rPr>
          <w:iCs/>
        </w:rPr>
        <w:t xml:space="preserve">for DL </w:t>
      </w:r>
      <w:r w:rsidR="00B92A3F">
        <w:rPr>
          <w:iCs/>
        </w:rPr>
        <w:t>PRS or UL SRS for positioning with frequency hopping</w:t>
      </w:r>
      <w:r w:rsidR="00473105" w:rsidRPr="00387313">
        <w:rPr>
          <w:lang w:val="en-GB" w:eastAsia="x-none"/>
        </w:rPr>
        <w:t>.</w:t>
      </w:r>
    </w:p>
    <w:p w14:paraId="756A9494" w14:textId="77777777" w:rsidR="00F827E5" w:rsidRPr="003021D8" w:rsidRDefault="00F827E5" w:rsidP="003021D8">
      <w:pPr>
        <w:pStyle w:val="3GPPText"/>
        <w:rPr>
          <w:lang w:val="en-GB" w:eastAsia="zh-CN"/>
        </w:rPr>
      </w:pPr>
    </w:p>
    <w:p w14:paraId="013E6010" w14:textId="38EF2587" w:rsidR="00A10338" w:rsidRPr="00A10338" w:rsidRDefault="0042024E" w:rsidP="00A10338">
      <w:pPr>
        <w:pStyle w:val="Heading1"/>
      </w:pPr>
      <w:r>
        <w:t xml:space="preserve">Frequency hopping for </w:t>
      </w:r>
      <w:r w:rsidR="00082E3B">
        <w:t xml:space="preserve">SRS for positioning </w:t>
      </w:r>
      <w:r w:rsidR="000954C6">
        <w:t>for</w:t>
      </w:r>
      <w:r w:rsidR="00A10338" w:rsidRPr="00A10338">
        <w:t xml:space="preserve"> RedCap UEs</w:t>
      </w:r>
    </w:p>
    <w:p w14:paraId="2CAF66BA" w14:textId="00ED5E0F" w:rsidR="00437BA2" w:rsidRDefault="00437BA2" w:rsidP="00437BA2">
      <w:pPr>
        <w:pStyle w:val="3GPPH2"/>
        <w:rPr>
          <w:lang w:eastAsia="zh-CN"/>
        </w:rPr>
      </w:pPr>
      <w:r>
        <w:rPr>
          <w:lang w:eastAsia="zh-CN"/>
        </w:rPr>
        <w:t xml:space="preserve">Support of </w:t>
      </w:r>
      <w:r w:rsidR="005961FE">
        <w:rPr>
          <w:lang w:eastAsia="zh-CN"/>
        </w:rPr>
        <w:t>SP/A-</w:t>
      </w:r>
      <w:r w:rsidR="0006093D">
        <w:rPr>
          <w:lang w:eastAsia="zh-CN"/>
        </w:rPr>
        <w:t xml:space="preserve">SRS </w:t>
      </w:r>
      <w:r w:rsidR="005961FE">
        <w:rPr>
          <w:lang w:eastAsia="zh-CN"/>
        </w:rPr>
        <w:t xml:space="preserve">for positioning </w:t>
      </w:r>
      <w:r w:rsidR="0006093D">
        <w:rPr>
          <w:lang w:eastAsia="zh-CN"/>
        </w:rPr>
        <w:t>with Tx frequency hopping</w:t>
      </w:r>
    </w:p>
    <w:p w14:paraId="584C6AA5" w14:textId="413F1903" w:rsidR="00FB070C" w:rsidRDefault="00E92F2D" w:rsidP="0033111D">
      <w:pPr>
        <w:spacing w:after="120"/>
        <w:jc w:val="both"/>
        <w:rPr>
          <w:lang w:val="en-GB" w:eastAsia="zh-CN"/>
        </w:rPr>
      </w:pPr>
      <w:r>
        <w:rPr>
          <w:lang w:val="en-GB" w:eastAsia="zh-CN"/>
        </w:rPr>
        <w:t xml:space="preserve">At the RAN1#112b-e meeting, it was agreed that </w:t>
      </w:r>
      <w:r w:rsidR="002928DD">
        <w:rPr>
          <w:lang w:val="en-GB" w:eastAsia="zh-CN"/>
        </w:rPr>
        <w:t>f</w:t>
      </w:r>
      <w:r w:rsidR="002928DD" w:rsidRPr="002928DD">
        <w:rPr>
          <w:lang w:val="en-GB" w:eastAsia="zh-CN"/>
        </w:rPr>
        <w:t>or RedCap UEs, SRS for positioning Tx frequency hopping is configured within one SRS for positioning resource</w:t>
      </w:r>
      <w:r w:rsidR="002928DD">
        <w:rPr>
          <w:lang w:val="en-GB" w:eastAsia="zh-CN"/>
        </w:rPr>
        <w:t xml:space="preserve"> </w:t>
      </w:r>
      <w:r w:rsidR="00CE523D">
        <w:rPr>
          <w:lang w:val="en-GB" w:eastAsia="zh-CN"/>
        </w:rPr>
        <w:fldChar w:fldCharType="begin"/>
      </w:r>
      <w:r w:rsidR="00CE523D">
        <w:rPr>
          <w:lang w:val="en-GB" w:eastAsia="zh-CN"/>
        </w:rPr>
        <w:instrText xml:space="preserve"> REF _Ref129680773 \r \h </w:instrText>
      </w:r>
      <w:r w:rsidR="00CE523D">
        <w:rPr>
          <w:lang w:val="en-GB" w:eastAsia="zh-CN"/>
        </w:rPr>
      </w:r>
      <w:r w:rsidR="00CE523D">
        <w:rPr>
          <w:lang w:val="en-GB" w:eastAsia="zh-CN"/>
        </w:rPr>
        <w:fldChar w:fldCharType="separate"/>
      </w:r>
      <w:r w:rsidR="002758F3">
        <w:rPr>
          <w:lang w:val="en-GB" w:eastAsia="zh-CN"/>
        </w:rPr>
        <w:t>[1]</w:t>
      </w:r>
      <w:r w:rsidR="00CE523D">
        <w:rPr>
          <w:lang w:val="en-GB" w:eastAsia="zh-CN"/>
        </w:rPr>
        <w:fldChar w:fldCharType="end"/>
      </w:r>
      <w:r w:rsidR="0090497F">
        <w:rPr>
          <w:lang w:val="en-GB" w:eastAsia="zh-CN"/>
        </w:rPr>
        <w:t xml:space="preserve">. The design </w:t>
      </w:r>
      <w:r w:rsidR="003E6584">
        <w:rPr>
          <w:lang w:val="en-GB" w:eastAsia="zh-CN"/>
        </w:rPr>
        <w:t>concept</w:t>
      </w:r>
      <w:r w:rsidR="0090497F">
        <w:rPr>
          <w:lang w:val="en-GB" w:eastAsia="zh-CN"/>
        </w:rPr>
        <w:t xml:space="preserve"> is similar to </w:t>
      </w:r>
      <w:r w:rsidR="004406B7">
        <w:rPr>
          <w:lang w:val="en-GB" w:eastAsia="zh-CN"/>
        </w:rPr>
        <w:t xml:space="preserve">SRS for MIMO, where </w:t>
      </w:r>
      <w:r w:rsidR="00D243F4">
        <w:rPr>
          <w:lang w:val="en-GB" w:eastAsia="zh-CN"/>
        </w:rPr>
        <w:t xml:space="preserve">intra-slot and inter-slot frequency hopping can be configured within an SRS resource. </w:t>
      </w:r>
    </w:p>
    <w:p w14:paraId="5A4B7645" w14:textId="4D661248" w:rsidR="009D3418" w:rsidRDefault="00AD03B3" w:rsidP="00FF775F">
      <w:pPr>
        <w:spacing w:after="120"/>
        <w:jc w:val="both"/>
        <w:rPr>
          <w:lang w:eastAsia="x-none"/>
        </w:rPr>
      </w:pPr>
      <w:r>
        <w:rPr>
          <w:lang w:val="en-GB" w:eastAsia="zh-CN"/>
        </w:rPr>
        <w:lastRenderedPageBreak/>
        <w:t>I</w:t>
      </w:r>
      <w:r w:rsidR="00DF1FC7" w:rsidRPr="006D11A6">
        <w:rPr>
          <w:lang w:val="en-GB" w:eastAsia="x-none"/>
        </w:rPr>
        <w:t xml:space="preserve">n Rel-16, periodic, semi-persistent and aperiodic SRS transmission for positioning were defined, which can be </w:t>
      </w:r>
      <w:r w:rsidR="00DD6457">
        <w:rPr>
          <w:lang w:val="en-GB" w:eastAsia="x-none"/>
        </w:rPr>
        <w:t>applied in</w:t>
      </w:r>
      <w:r w:rsidR="00DF1FC7" w:rsidRPr="006D11A6">
        <w:rPr>
          <w:lang w:val="en-GB" w:eastAsia="x-none"/>
        </w:rPr>
        <w:t xml:space="preserve"> various use cases and scenarios. </w:t>
      </w:r>
      <w:r w:rsidR="003145B7">
        <w:rPr>
          <w:lang w:val="en-GB" w:eastAsia="x-none"/>
        </w:rPr>
        <w:t>By f</w:t>
      </w:r>
      <w:r w:rsidR="00DF1FC7">
        <w:rPr>
          <w:lang w:val="en-GB" w:eastAsia="x-none"/>
        </w:rPr>
        <w:t xml:space="preserve">ollowing the same design principle, </w:t>
      </w:r>
      <w:r w:rsidR="00DF1FC7" w:rsidRPr="006D11A6">
        <w:rPr>
          <w:lang w:eastAsia="x-none"/>
        </w:rPr>
        <w:t>periodic, semi-persistent</w:t>
      </w:r>
      <w:r w:rsidR="00DF1FC7">
        <w:rPr>
          <w:lang w:eastAsia="x-none"/>
        </w:rPr>
        <w:t xml:space="preserve"> and aperiodic SRS transmission can be supported</w:t>
      </w:r>
      <w:r w:rsidR="00DF1FC7" w:rsidRPr="00E513B0">
        <w:rPr>
          <w:lang w:val="en-GB" w:eastAsia="x-none"/>
        </w:rPr>
        <w:t xml:space="preserve"> </w:t>
      </w:r>
      <w:r w:rsidR="00DF1FC7">
        <w:rPr>
          <w:lang w:val="en-GB" w:eastAsia="x-none"/>
        </w:rPr>
        <w:t>f</w:t>
      </w:r>
      <w:r w:rsidR="00DF1FC7" w:rsidRPr="006D11A6">
        <w:rPr>
          <w:lang w:val="en-GB" w:eastAsia="x-none"/>
        </w:rPr>
        <w:t>or SRS for positioning with frequency hopping for RedCap</w:t>
      </w:r>
      <w:r w:rsidR="00DF1FC7">
        <w:rPr>
          <w:lang w:eastAsia="x-none"/>
        </w:rPr>
        <w:t>.</w:t>
      </w:r>
      <w:r w:rsidR="004B0C51">
        <w:rPr>
          <w:lang w:eastAsia="x-none"/>
        </w:rPr>
        <w:t xml:space="preserve"> Given that SRS for positioning with Tx frequency hopping is configured within an SRS resource, </w:t>
      </w:r>
      <w:r w:rsidR="009864D5">
        <w:rPr>
          <w:lang w:eastAsia="x-none"/>
        </w:rPr>
        <w:t>existing signalling mechanism for activation/deactivation and triggering of SRS for positioning with frequency hopping can be</w:t>
      </w:r>
      <w:r w:rsidR="00C60C01">
        <w:rPr>
          <w:lang w:eastAsia="x-none"/>
        </w:rPr>
        <w:t xml:space="preserve"> lar</w:t>
      </w:r>
      <w:r w:rsidR="00B61D03">
        <w:rPr>
          <w:lang w:eastAsia="x-none"/>
        </w:rPr>
        <w:t>gely</w:t>
      </w:r>
      <w:r w:rsidR="009864D5">
        <w:rPr>
          <w:lang w:eastAsia="x-none"/>
        </w:rPr>
        <w:t xml:space="preserve"> reused</w:t>
      </w:r>
      <w:r w:rsidR="00DF07AE">
        <w:rPr>
          <w:lang w:eastAsia="x-none"/>
        </w:rPr>
        <w:t xml:space="preserve">. </w:t>
      </w:r>
    </w:p>
    <w:p w14:paraId="7F431363" w14:textId="77777777" w:rsidR="00FB070C" w:rsidRPr="00C90B7A" w:rsidRDefault="00FB070C" w:rsidP="00FB070C">
      <w:pPr>
        <w:spacing w:before="240" w:after="0"/>
        <w:jc w:val="both"/>
        <w:rPr>
          <w:b/>
        </w:rPr>
      </w:pPr>
      <w:r w:rsidRPr="00AC5294">
        <w:rPr>
          <w:b/>
        </w:rPr>
        <w:t>Proposal 4</w:t>
      </w:r>
    </w:p>
    <w:p w14:paraId="2384A059" w14:textId="226C206E" w:rsidR="00FB070C" w:rsidRDefault="00DC2D7B" w:rsidP="00316DD9">
      <w:pPr>
        <w:numPr>
          <w:ilvl w:val="0"/>
          <w:numId w:val="6"/>
        </w:numPr>
        <w:overflowPunct/>
        <w:autoSpaceDE/>
        <w:autoSpaceDN/>
        <w:adjustRightInd/>
        <w:spacing w:before="60" w:after="0"/>
        <w:ind w:left="288" w:hanging="288"/>
        <w:jc w:val="both"/>
        <w:textAlignment w:val="auto"/>
        <w:rPr>
          <w:iCs/>
        </w:rPr>
      </w:pPr>
      <w:r>
        <w:rPr>
          <w:lang w:eastAsia="x-none"/>
        </w:rPr>
        <w:t>S</w:t>
      </w:r>
      <w:r w:rsidR="00316DD9">
        <w:rPr>
          <w:lang w:eastAsia="x-none"/>
        </w:rPr>
        <w:t>emi-persistent and aperiodic SRS transmission are supported</w:t>
      </w:r>
      <w:r w:rsidR="00316DD9">
        <w:rPr>
          <w:iCs/>
        </w:rPr>
        <w:t xml:space="preserve"> f</w:t>
      </w:r>
      <w:r w:rsidR="00FB070C">
        <w:rPr>
          <w:iCs/>
        </w:rPr>
        <w:t xml:space="preserve">or SRS for positioning with </w:t>
      </w:r>
      <w:r w:rsidR="00316DD9">
        <w:rPr>
          <w:iCs/>
        </w:rPr>
        <w:t xml:space="preserve">Tx </w:t>
      </w:r>
      <w:r w:rsidR="00FB070C">
        <w:rPr>
          <w:iCs/>
        </w:rPr>
        <w:t>frequency hopping for RedCap UEs</w:t>
      </w:r>
      <w:r w:rsidR="00FB070C">
        <w:rPr>
          <w:lang w:eastAsia="x-none"/>
        </w:rPr>
        <w:t xml:space="preserve">. </w:t>
      </w:r>
    </w:p>
    <w:p w14:paraId="0ED30F71" w14:textId="77777777" w:rsidR="00FF579C" w:rsidRDefault="00FF579C" w:rsidP="00FF775F">
      <w:pPr>
        <w:spacing w:after="120"/>
        <w:jc w:val="both"/>
        <w:rPr>
          <w:lang w:eastAsia="zh-CN"/>
        </w:rPr>
      </w:pPr>
    </w:p>
    <w:p w14:paraId="068AA704" w14:textId="4822ADD0" w:rsidR="005961FE" w:rsidRPr="00FB070C" w:rsidRDefault="005961FE" w:rsidP="005961FE">
      <w:pPr>
        <w:pStyle w:val="3GPPH2"/>
        <w:rPr>
          <w:lang w:eastAsia="zh-CN"/>
        </w:rPr>
      </w:pPr>
      <w:r>
        <w:rPr>
          <w:lang w:eastAsia="zh-CN"/>
        </w:rPr>
        <w:t>Configuration of positioning SRS</w:t>
      </w:r>
      <w:r w:rsidR="00A5417F">
        <w:rPr>
          <w:lang w:eastAsia="zh-CN"/>
        </w:rPr>
        <w:t xml:space="preserve"> with Tx frequency hopping</w:t>
      </w:r>
    </w:p>
    <w:p w14:paraId="15340BA5" w14:textId="75AD020C" w:rsidR="00E92F2D" w:rsidRDefault="00083249" w:rsidP="00FF775F">
      <w:pPr>
        <w:spacing w:after="120"/>
        <w:jc w:val="both"/>
        <w:rPr>
          <w:rFonts w:eastAsia="MS Mincho"/>
          <w:lang w:eastAsia="ko-KR"/>
        </w:rPr>
      </w:pPr>
      <w:r>
        <w:rPr>
          <w:rFonts w:eastAsia="MS Mincho"/>
          <w:lang w:eastAsia="ko-KR"/>
        </w:rPr>
        <w:t>As mentioned above</w:t>
      </w:r>
      <w:r w:rsidR="00636FE1" w:rsidRPr="002F5696">
        <w:rPr>
          <w:rFonts w:eastAsia="MS Mincho"/>
          <w:lang w:eastAsia="ko-KR"/>
        </w:rPr>
        <w:t>, intra-slot or inter-slot frequency hopping was supported for SRS transmission for MIMO. In particular, for each SRS resource, certain parameters including subband size, frequency hopping configuration, and frequency domain position can be configured for SRS frequency hopping.</w:t>
      </w:r>
      <w:r w:rsidR="005C50C9">
        <w:rPr>
          <w:rFonts w:eastAsia="MS Mincho"/>
          <w:lang w:eastAsia="ko-KR"/>
        </w:rPr>
        <w:t xml:space="preserve"> </w:t>
      </w:r>
    </w:p>
    <w:p w14:paraId="1A5E342F" w14:textId="1B13C57C" w:rsidR="00C023EB" w:rsidRPr="00B84927" w:rsidRDefault="00C023EB" w:rsidP="00DF7242">
      <w:pPr>
        <w:spacing w:after="120"/>
        <w:jc w:val="both"/>
        <w:rPr>
          <w:rFonts w:eastAsia="MS Mincho"/>
          <w:lang w:eastAsia="ko-KR"/>
        </w:rPr>
      </w:pPr>
      <w:r w:rsidRPr="00B84927">
        <w:rPr>
          <w:rFonts w:eastAsia="MS Mincho"/>
          <w:lang w:eastAsia="ko-KR"/>
        </w:rPr>
        <w:t xml:space="preserve">It should be noted that the SRS bandwidth configuration table defined in TS38.211 may not be directly applicable for SRS for positioning with frequency hopping for RedCap UEs. During the RAN1#112b-e meeting, it was agreed that the frequency hopping pattern should be configured with either overlapping or non-overlapping hops for SRS for positioning with frequency hopping </w:t>
      </w:r>
      <w:r w:rsidR="00EC417D" w:rsidRPr="00B84927">
        <w:rPr>
          <w:rFonts w:eastAsia="MS Mincho"/>
          <w:lang w:eastAsia="ko-KR"/>
        </w:rPr>
        <w:fldChar w:fldCharType="begin"/>
      </w:r>
      <w:r w:rsidR="00EC417D" w:rsidRPr="00B84927">
        <w:rPr>
          <w:rFonts w:eastAsia="MS Mincho"/>
          <w:lang w:eastAsia="ko-KR"/>
        </w:rPr>
        <w:instrText xml:space="preserve"> REF _Ref129680773 \r \h </w:instrText>
      </w:r>
      <w:r w:rsidR="00F76F9E" w:rsidRPr="00B84927">
        <w:rPr>
          <w:rFonts w:eastAsia="MS Mincho"/>
          <w:lang w:eastAsia="ko-KR"/>
        </w:rPr>
        <w:instrText xml:space="preserve"> \* MERGEFORMAT </w:instrText>
      </w:r>
      <w:r w:rsidR="00EC417D" w:rsidRPr="00B84927">
        <w:rPr>
          <w:rFonts w:eastAsia="MS Mincho"/>
          <w:lang w:eastAsia="ko-KR"/>
        </w:rPr>
      </w:r>
      <w:r w:rsidR="00EC417D" w:rsidRPr="00B84927">
        <w:rPr>
          <w:rFonts w:eastAsia="MS Mincho"/>
          <w:lang w:eastAsia="ko-KR"/>
        </w:rPr>
        <w:fldChar w:fldCharType="separate"/>
      </w:r>
      <w:r w:rsidR="002758F3" w:rsidRPr="00B84927">
        <w:rPr>
          <w:rFonts w:eastAsia="MS Mincho"/>
          <w:lang w:eastAsia="ko-KR"/>
        </w:rPr>
        <w:t>[1]</w:t>
      </w:r>
      <w:r w:rsidR="00EC417D" w:rsidRPr="00B84927">
        <w:rPr>
          <w:rFonts w:eastAsia="MS Mincho"/>
          <w:lang w:eastAsia="ko-KR"/>
        </w:rPr>
        <w:fldChar w:fldCharType="end"/>
      </w:r>
      <w:r w:rsidRPr="00B84927">
        <w:rPr>
          <w:rFonts w:eastAsia="MS Mincho"/>
          <w:lang w:eastAsia="ko-KR"/>
        </w:rPr>
        <w:t xml:space="preserve">. </w:t>
      </w:r>
      <w:r w:rsidR="00636970" w:rsidRPr="00B84927">
        <w:rPr>
          <w:rFonts w:eastAsia="MS Mincho"/>
          <w:lang w:eastAsia="ko-KR"/>
        </w:rPr>
        <w:t>In this case</w:t>
      </w:r>
      <w:r w:rsidRPr="00B84927">
        <w:rPr>
          <w:rFonts w:eastAsia="MS Mincho"/>
          <w:lang w:eastAsia="ko-KR"/>
        </w:rPr>
        <w:t xml:space="preserve">, assuming a 100MHz channel bandwidth and 20MHz bandwidth for RedCap UEs in FR1, </w:t>
      </w:r>
      <w:r w:rsidR="00BB7BE7" w:rsidRPr="00B84927">
        <w:rPr>
          <w:rFonts w:eastAsia="MS Mincho"/>
          <w:lang w:eastAsia="ko-KR"/>
        </w:rPr>
        <w:t>a</w:t>
      </w:r>
      <w:r w:rsidRPr="00B84927">
        <w:rPr>
          <w:rFonts w:eastAsia="MS Mincho"/>
          <w:lang w:eastAsia="ko-KR"/>
        </w:rPr>
        <w:t>t least 5 hops, each with 20MHz BW</w:t>
      </w:r>
      <w:r w:rsidR="00BB7BE7" w:rsidRPr="00B84927">
        <w:rPr>
          <w:rFonts w:eastAsia="MS Mincho"/>
          <w:lang w:eastAsia="ko-KR"/>
        </w:rPr>
        <w:t xml:space="preserve"> are needed for SRS transmission with frequency hopping</w:t>
      </w:r>
      <w:r w:rsidRPr="00B84927">
        <w:rPr>
          <w:rFonts w:eastAsia="MS Mincho"/>
          <w:lang w:eastAsia="ko-KR"/>
        </w:rPr>
        <w:t xml:space="preserve">. </w:t>
      </w:r>
      <w:r w:rsidR="00BB7BE7" w:rsidRPr="00B84927">
        <w:rPr>
          <w:rFonts w:eastAsia="MS Mincho"/>
          <w:lang w:eastAsia="ko-KR"/>
        </w:rPr>
        <w:t>Further</w:t>
      </w:r>
      <w:r w:rsidRPr="00B84927">
        <w:rPr>
          <w:rFonts w:eastAsia="MS Mincho"/>
          <w:lang w:eastAsia="ko-KR"/>
        </w:rPr>
        <w:t>, if frequency hopping with overlapping PRBs is configured, more than 5 hops would be necessary for SRS for positioning with frequency hopping. However, the configuration for this typical scenario for SRS with frequency hopping for RedCap UEs is not included in the SRS bandwidth configuration table.</w:t>
      </w:r>
    </w:p>
    <w:p w14:paraId="6DC80842" w14:textId="13B4BB60" w:rsidR="00673138" w:rsidRPr="00B84927" w:rsidRDefault="00673138" w:rsidP="00DF7242">
      <w:pPr>
        <w:spacing w:after="120"/>
        <w:jc w:val="both"/>
        <w:rPr>
          <w:rFonts w:eastAsia="MS Mincho"/>
          <w:lang w:eastAsia="ko-KR"/>
        </w:rPr>
      </w:pPr>
      <w:r w:rsidRPr="00B84927">
        <w:rPr>
          <w:rFonts w:eastAsia="MS Mincho"/>
          <w:lang w:eastAsia="ko-KR"/>
        </w:rPr>
        <w:t xml:space="preserve">Further, as indicated in the reply LS from RAN4, </w:t>
      </w:r>
      <w:r w:rsidR="00267766" w:rsidRPr="00B84927">
        <w:rPr>
          <w:rFonts w:eastAsia="MS Mincho"/>
          <w:lang w:eastAsia="ko-KR"/>
        </w:rPr>
        <w:t xml:space="preserve">switching time of </w:t>
      </w:r>
      <w:r w:rsidR="008E399F" w:rsidRPr="00B84927">
        <w:rPr>
          <w:rFonts w:eastAsia="MS Mincho"/>
          <w:lang w:eastAsia="ko-KR"/>
        </w:rPr>
        <w:t xml:space="preserve">{70us, 140us} for FR1 and </w:t>
      </w:r>
      <w:r w:rsidR="003D13F8" w:rsidRPr="00B84927">
        <w:rPr>
          <w:rFonts w:eastAsia="MS Mincho"/>
          <w:lang w:eastAsia="ko-KR"/>
        </w:rPr>
        <w:t>{35us, 70us, 140us} for FR2 are considered as starting point for DL PRS Rx and UL SRS Tx frequency hopping</w:t>
      </w:r>
      <w:r w:rsidR="006C69B1" w:rsidRPr="00B84927">
        <w:rPr>
          <w:rFonts w:eastAsia="MS Mincho"/>
          <w:lang w:eastAsia="ko-KR"/>
        </w:rPr>
        <w:t xml:space="preserve"> </w:t>
      </w:r>
      <w:r w:rsidR="006C69B1" w:rsidRPr="00B84927">
        <w:rPr>
          <w:rFonts w:eastAsia="MS Mincho"/>
          <w:lang w:eastAsia="ko-KR"/>
        </w:rPr>
        <w:fldChar w:fldCharType="begin"/>
      </w:r>
      <w:r w:rsidR="006C69B1" w:rsidRPr="00B84927">
        <w:rPr>
          <w:rFonts w:eastAsia="MS Mincho"/>
          <w:lang w:eastAsia="ko-KR"/>
        </w:rPr>
        <w:instrText xml:space="preserve"> REF _Ref134555109 \r \h </w:instrText>
      </w:r>
      <w:r w:rsidR="00B84927">
        <w:rPr>
          <w:rFonts w:eastAsia="MS Mincho"/>
          <w:lang w:eastAsia="ko-KR"/>
        </w:rPr>
        <w:instrText xml:space="preserve"> \* MERGEFORMAT </w:instrText>
      </w:r>
      <w:r w:rsidR="006C69B1" w:rsidRPr="00B84927">
        <w:rPr>
          <w:rFonts w:eastAsia="MS Mincho"/>
          <w:lang w:eastAsia="ko-KR"/>
        </w:rPr>
      </w:r>
      <w:r w:rsidR="006C69B1" w:rsidRPr="00B84927">
        <w:rPr>
          <w:rFonts w:eastAsia="MS Mincho"/>
          <w:lang w:eastAsia="ko-KR"/>
        </w:rPr>
        <w:fldChar w:fldCharType="separate"/>
      </w:r>
      <w:r w:rsidR="006C69B1" w:rsidRPr="00B84927">
        <w:rPr>
          <w:rFonts w:eastAsia="MS Mincho"/>
          <w:lang w:eastAsia="ko-KR"/>
        </w:rPr>
        <w:t>[3]</w:t>
      </w:r>
      <w:r w:rsidR="006C69B1" w:rsidRPr="00B84927">
        <w:rPr>
          <w:rFonts w:eastAsia="MS Mincho"/>
          <w:lang w:eastAsia="ko-KR"/>
        </w:rPr>
        <w:fldChar w:fldCharType="end"/>
      </w:r>
      <w:r w:rsidR="003D13F8" w:rsidRPr="00B84927">
        <w:rPr>
          <w:rFonts w:eastAsia="MS Mincho"/>
          <w:lang w:eastAsia="ko-KR"/>
        </w:rPr>
        <w:t xml:space="preserve">. If subcarrier spacing of </w:t>
      </w:r>
      <w:r w:rsidR="009973EB" w:rsidRPr="00B84927">
        <w:rPr>
          <w:rFonts w:eastAsia="MS Mincho"/>
          <w:lang w:eastAsia="ko-KR"/>
        </w:rPr>
        <w:t>30</w:t>
      </w:r>
      <w:r w:rsidR="003D13F8" w:rsidRPr="00B84927">
        <w:rPr>
          <w:rFonts w:eastAsia="MS Mincho"/>
          <w:lang w:eastAsia="ko-KR"/>
        </w:rPr>
        <w:t>kHz is used for DL PRS and UL SRS</w:t>
      </w:r>
      <w:r w:rsidR="009973EB" w:rsidRPr="00B84927">
        <w:rPr>
          <w:rFonts w:eastAsia="MS Mincho"/>
          <w:lang w:eastAsia="ko-KR"/>
        </w:rPr>
        <w:t xml:space="preserve"> in FR1</w:t>
      </w:r>
      <w:r w:rsidR="003D13F8" w:rsidRPr="00B84927">
        <w:rPr>
          <w:rFonts w:eastAsia="MS Mincho"/>
          <w:lang w:eastAsia="ko-KR"/>
        </w:rPr>
        <w:t xml:space="preserve">, </w:t>
      </w:r>
      <w:r w:rsidR="009973EB" w:rsidRPr="00B84927">
        <w:rPr>
          <w:rFonts w:eastAsia="MS Mincho"/>
          <w:lang w:eastAsia="ko-KR"/>
        </w:rPr>
        <w:t xml:space="preserve">this would correspond to </w:t>
      </w:r>
      <w:r w:rsidR="0070442D" w:rsidRPr="00B84927">
        <w:rPr>
          <w:rFonts w:eastAsia="MS Mincho"/>
          <w:lang w:eastAsia="ko-KR"/>
        </w:rPr>
        <w:t>2</w:t>
      </w:r>
      <w:r w:rsidR="00CB4DDE" w:rsidRPr="00B84927">
        <w:rPr>
          <w:rFonts w:eastAsia="MS Mincho"/>
          <w:lang w:eastAsia="ko-KR"/>
        </w:rPr>
        <w:t xml:space="preserve"> or </w:t>
      </w:r>
      <w:r w:rsidR="0070442D" w:rsidRPr="00B84927">
        <w:rPr>
          <w:rFonts w:eastAsia="MS Mincho"/>
          <w:lang w:eastAsia="ko-KR"/>
        </w:rPr>
        <w:t xml:space="preserve">4 symbols for switching period. </w:t>
      </w:r>
      <w:r w:rsidR="00805D7C" w:rsidRPr="00B84927">
        <w:rPr>
          <w:rFonts w:eastAsia="MS Mincho"/>
          <w:lang w:eastAsia="ko-KR"/>
        </w:rPr>
        <w:t xml:space="preserve">In this case, current frequency hopping mechanism for SRS MIMO may not be </w:t>
      </w:r>
      <w:r w:rsidR="005429B8" w:rsidRPr="00B84927">
        <w:rPr>
          <w:rFonts w:eastAsia="MS Mincho"/>
          <w:lang w:eastAsia="ko-KR"/>
        </w:rPr>
        <w:t>applied for positioning SRS with Tx frequency hopping</w:t>
      </w:r>
      <w:r w:rsidR="00FB49A3" w:rsidRPr="00B84927">
        <w:rPr>
          <w:rFonts w:eastAsia="MS Mincho"/>
          <w:lang w:eastAsia="ko-KR"/>
        </w:rPr>
        <w:t xml:space="preserve">, when switching gap is inserted between hops. </w:t>
      </w:r>
    </w:p>
    <w:p w14:paraId="41FFA810" w14:textId="24A5BBCC" w:rsidR="00B17B1C" w:rsidRDefault="003504D0" w:rsidP="003504D0">
      <w:pPr>
        <w:spacing w:after="120"/>
        <w:jc w:val="both"/>
        <w:rPr>
          <w:rFonts w:eastAsia="MS Mincho"/>
          <w:lang w:eastAsia="ko-KR"/>
        </w:rPr>
      </w:pPr>
      <w:r w:rsidRPr="00B84927">
        <w:rPr>
          <w:rFonts w:eastAsia="MS Mincho"/>
          <w:lang w:eastAsia="ko-KR"/>
        </w:rPr>
        <w:t>To avoid the update on the SRS bandwidth configuration table and thereby minimize the specification effort, it would be more</w:t>
      </w:r>
      <w:r>
        <w:rPr>
          <w:rFonts w:eastAsia="MS Mincho"/>
          <w:lang w:eastAsia="ko-KR"/>
        </w:rPr>
        <w:t xml:space="preserve"> desirable to configure multiple subbands within the channel bandwidth for SRS for positioning with frequency hopping, wherein subband size in each hop is less than or equal to </w:t>
      </w:r>
      <w:r>
        <w:rPr>
          <w:lang w:val="en-GB" w:eastAsia="x-none"/>
        </w:rPr>
        <w:t>maximum BW supported by RedCap UEs</w:t>
      </w:r>
      <w:r>
        <w:rPr>
          <w:rFonts w:eastAsia="MS Mincho"/>
          <w:lang w:eastAsia="ko-KR"/>
        </w:rPr>
        <w:t xml:space="preserve">. </w:t>
      </w:r>
      <w:r w:rsidR="0035735B">
        <w:rPr>
          <w:rFonts w:eastAsia="MS Mincho"/>
          <w:lang w:eastAsia="ko-KR"/>
        </w:rPr>
        <w:t xml:space="preserve">Based on the configuration, UE can </w:t>
      </w:r>
      <w:r w:rsidR="00DF4413">
        <w:rPr>
          <w:rFonts w:eastAsia="MS Mincho"/>
          <w:lang w:eastAsia="ko-KR"/>
        </w:rPr>
        <w:t>directly d</w:t>
      </w:r>
      <w:r w:rsidR="0035735B">
        <w:rPr>
          <w:rFonts w:eastAsia="MS Mincho"/>
          <w:lang w:eastAsia="ko-KR"/>
        </w:rPr>
        <w:t xml:space="preserve">etermine the </w:t>
      </w:r>
      <w:r w:rsidR="004C58D2">
        <w:rPr>
          <w:rFonts w:eastAsia="MS Mincho"/>
          <w:lang w:eastAsia="ko-KR"/>
        </w:rPr>
        <w:t xml:space="preserve">time and </w:t>
      </w:r>
      <w:r w:rsidR="0035735B">
        <w:rPr>
          <w:rFonts w:eastAsia="MS Mincho"/>
          <w:lang w:eastAsia="ko-KR"/>
        </w:rPr>
        <w:t xml:space="preserve">frequency resource </w:t>
      </w:r>
      <w:r w:rsidR="00DF4413">
        <w:rPr>
          <w:rFonts w:eastAsia="MS Mincho"/>
          <w:lang w:eastAsia="ko-KR"/>
        </w:rPr>
        <w:t xml:space="preserve">for SRS transmission for positioning with Tx frequency hopping. </w:t>
      </w:r>
    </w:p>
    <w:p w14:paraId="7A7DF0F7" w14:textId="3CAB7B64" w:rsidR="002134E6" w:rsidRDefault="003462A9" w:rsidP="003504D0">
      <w:pPr>
        <w:spacing w:after="120"/>
        <w:jc w:val="both"/>
        <w:rPr>
          <w:rFonts w:eastAsia="MS Mincho"/>
          <w:lang w:eastAsia="ko-KR"/>
        </w:rPr>
      </w:pPr>
      <w:r w:rsidRPr="003462A9">
        <w:rPr>
          <w:rFonts w:eastAsia="MS Mincho"/>
          <w:lang w:eastAsia="ko-KR"/>
        </w:rPr>
        <w:t>To enable SRS transmission for positioning</w:t>
      </w:r>
      <w:r w:rsidR="00FC10ED">
        <w:rPr>
          <w:rFonts w:eastAsia="MS Mincho"/>
          <w:lang w:eastAsia="ko-KR"/>
        </w:rPr>
        <w:t xml:space="preserve"> for RedCap UEs</w:t>
      </w:r>
      <w:r w:rsidRPr="003462A9">
        <w:rPr>
          <w:rFonts w:eastAsia="MS Mincho"/>
          <w:lang w:eastAsia="ko-KR"/>
        </w:rPr>
        <w:t xml:space="preserve">, two frequency hopping patterns can be </w:t>
      </w:r>
      <w:r>
        <w:rPr>
          <w:rFonts w:eastAsia="MS Mincho"/>
          <w:lang w:eastAsia="ko-KR"/>
        </w:rPr>
        <w:t>considered</w:t>
      </w:r>
      <w:r w:rsidRPr="003462A9">
        <w:rPr>
          <w:rFonts w:eastAsia="MS Mincho"/>
          <w:lang w:eastAsia="ko-KR"/>
        </w:rPr>
        <w:t>: a staircase or a non-staircase patter</w:t>
      </w:r>
      <w:r>
        <w:rPr>
          <w:rFonts w:eastAsia="MS Mincho"/>
          <w:lang w:eastAsia="ko-KR"/>
        </w:rPr>
        <w:t>n</w:t>
      </w:r>
      <w:r w:rsidR="00465924">
        <w:rPr>
          <w:rFonts w:eastAsia="MS Mincho"/>
          <w:lang w:eastAsia="ko-KR"/>
        </w:rPr>
        <w:t xml:space="preserve">, as illustrated in </w:t>
      </w:r>
      <w:r w:rsidR="00465924">
        <w:rPr>
          <w:rFonts w:eastAsia="MS Mincho"/>
          <w:lang w:eastAsia="ko-KR"/>
        </w:rPr>
        <w:fldChar w:fldCharType="begin"/>
      </w:r>
      <w:r w:rsidR="00465924">
        <w:rPr>
          <w:rFonts w:eastAsia="MS Mincho"/>
          <w:lang w:eastAsia="ko-KR"/>
        </w:rPr>
        <w:instrText xml:space="preserve"> REF _Ref133784842 \h </w:instrText>
      </w:r>
      <w:r w:rsidR="00465924">
        <w:rPr>
          <w:rFonts w:eastAsia="MS Mincho"/>
          <w:lang w:eastAsia="ko-KR"/>
        </w:rPr>
      </w:r>
      <w:r w:rsidR="00465924">
        <w:rPr>
          <w:rFonts w:eastAsia="MS Mincho"/>
          <w:lang w:eastAsia="ko-KR"/>
        </w:rPr>
        <w:fldChar w:fldCharType="separate"/>
      </w:r>
      <w:r w:rsidR="002758F3">
        <w:t xml:space="preserve">Figure </w:t>
      </w:r>
      <w:r w:rsidR="002758F3">
        <w:rPr>
          <w:noProof/>
        </w:rPr>
        <w:t>2</w:t>
      </w:r>
      <w:r w:rsidR="00465924">
        <w:rPr>
          <w:rFonts w:eastAsia="MS Mincho"/>
          <w:lang w:eastAsia="ko-KR"/>
        </w:rPr>
        <w:fldChar w:fldCharType="end"/>
      </w:r>
      <w:r w:rsidR="007572CE">
        <w:rPr>
          <w:rFonts w:eastAsia="MS Mincho"/>
          <w:lang w:eastAsia="ko-KR"/>
        </w:rPr>
        <w:t xml:space="preserve">. </w:t>
      </w:r>
      <w:r w:rsidR="008C530F" w:rsidRPr="008C530F">
        <w:rPr>
          <w:rFonts w:eastAsia="MS Mincho"/>
          <w:lang w:eastAsia="ko-KR"/>
        </w:rPr>
        <w:t>In the case of a staircase-like frequency hopping pattern</w:t>
      </w:r>
      <w:r w:rsidR="0099144F">
        <w:rPr>
          <w:rFonts w:eastAsia="MS Mincho"/>
          <w:lang w:eastAsia="ko-KR"/>
        </w:rPr>
        <w:t xml:space="preserve">, </w:t>
      </w:r>
      <w:r w:rsidR="0099144F" w:rsidRPr="005139F9">
        <w:rPr>
          <w:rFonts w:eastAsia="MS Mincho"/>
          <w:lang w:eastAsia="ko-KR"/>
        </w:rPr>
        <w:t xml:space="preserve">UE switches the subbands in an ascending </w:t>
      </w:r>
      <w:r w:rsidR="0099144F">
        <w:rPr>
          <w:rFonts w:eastAsia="MS Mincho"/>
          <w:lang w:eastAsia="ko-KR"/>
        </w:rPr>
        <w:t xml:space="preserve">or descending </w:t>
      </w:r>
      <w:r w:rsidR="0099144F" w:rsidRPr="005139F9">
        <w:rPr>
          <w:rFonts w:eastAsia="MS Mincho"/>
          <w:lang w:eastAsia="ko-KR"/>
        </w:rPr>
        <w:t>order for SRS transmission for positioning</w:t>
      </w:r>
      <w:r w:rsidR="00666E68">
        <w:rPr>
          <w:rFonts w:eastAsia="MS Mincho"/>
          <w:lang w:eastAsia="ko-KR"/>
        </w:rPr>
        <w:t>.</w:t>
      </w:r>
      <w:r w:rsidR="0099144F">
        <w:rPr>
          <w:rFonts w:eastAsia="MS Mincho"/>
          <w:lang w:eastAsia="ko-KR"/>
        </w:rPr>
        <w:t xml:space="preserve"> </w:t>
      </w:r>
      <w:r w:rsidR="00666E68">
        <w:rPr>
          <w:rFonts w:eastAsia="MS Mincho"/>
          <w:lang w:eastAsia="ko-KR"/>
        </w:rPr>
        <w:t>For this option</w:t>
      </w:r>
      <w:r w:rsidR="00B554ED" w:rsidRPr="005139F9">
        <w:rPr>
          <w:rFonts w:eastAsia="MS Mincho"/>
          <w:lang w:eastAsia="ko-KR"/>
        </w:rPr>
        <w:t>, gNB may simply perform coherent combining of the estimated channels between adjacent hops</w:t>
      </w:r>
      <w:r w:rsidR="003543A7">
        <w:rPr>
          <w:rFonts w:eastAsia="MS Mincho"/>
          <w:lang w:eastAsia="ko-KR"/>
        </w:rPr>
        <w:t>.</w:t>
      </w:r>
      <w:r w:rsidR="00EE6FEC" w:rsidRPr="00EE6FEC">
        <w:t xml:space="preserve"> </w:t>
      </w:r>
      <w:r w:rsidR="00EE6FEC" w:rsidRPr="00EE6FEC">
        <w:rPr>
          <w:rFonts w:eastAsia="MS Mincho"/>
          <w:lang w:eastAsia="ko-KR"/>
        </w:rPr>
        <w:t>However, if the gap between two hops with overlapping PRBs is relatively large, the gNB may need to wait for additional hops for coherent combining, which could complicate implementation and potentially degrade performance.</w:t>
      </w:r>
    </w:p>
    <w:p w14:paraId="1044A242" w14:textId="73370D18" w:rsidR="00602482" w:rsidRDefault="0072215C" w:rsidP="003504D0">
      <w:pPr>
        <w:spacing w:after="120"/>
        <w:jc w:val="both"/>
        <w:rPr>
          <w:rFonts w:eastAsia="MS Mincho"/>
          <w:lang w:eastAsia="ko-KR"/>
        </w:rPr>
      </w:pPr>
      <w:r w:rsidRPr="0072215C">
        <w:rPr>
          <w:rFonts w:eastAsia="MS Mincho"/>
          <w:lang w:eastAsia="ko-KR"/>
        </w:rPr>
        <w:t xml:space="preserve">In the case of a non-staircase-like frequency hopping pattern, the gNB has full flexibility to configure the frequency hopping for RedCap UEs, which may provide better multiplexing capacity than the staircase-like frequency hopping pattern. However, this option may </w:t>
      </w:r>
      <w:r w:rsidR="002F37DF">
        <w:rPr>
          <w:rFonts w:eastAsia="MS Mincho"/>
          <w:lang w:eastAsia="ko-KR"/>
        </w:rPr>
        <w:t>need</w:t>
      </w:r>
      <w:r w:rsidRPr="0072215C">
        <w:rPr>
          <w:rFonts w:eastAsia="MS Mincho"/>
          <w:lang w:eastAsia="ko-KR"/>
        </w:rPr>
        <w:t xml:space="preserve"> explicit configuration of the starting PRB of subsequent subbands for positioning SRS transmission, which </w:t>
      </w:r>
      <w:r w:rsidR="00244CB2">
        <w:rPr>
          <w:rFonts w:eastAsia="MS Mincho"/>
          <w:lang w:eastAsia="ko-KR"/>
        </w:rPr>
        <w:t>may</w:t>
      </w:r>
      <w:r w:rsidRPr="0072215C">
        <w:rPr>
          <w:rFonts w:eastAsia="MS Mincho"/>
          <w:lang w:eastAsia="ko-KR"/>
        </w:rPr>
        <w:t xml:space="preserve"> complicate the frequency hopping pattern configuration.</w:t>
      </w:r>
    </w:p>
    <w:p w14:paraId="71FC4073" w14:textId="77777777" w:rsidR="00C15BC1" w:rsidRDefault="00B90585" w:rsidP="00C15BC1">
      <w:pPr>
        <w:keepNext/>
        <w:spacing w:after="120"/>
        <w:jc w:val="center"/>
      </w:pPr>
      <w:r w:rsidRPr="00B90585">
        <w:rPr>
          <w:rFonts w:eastAsia="MS Mincho"/>
          <w:noProof/>
          <w:lang w:eastAsia="ko-KR"/>
        </w:rPr>
        <w:lastRenderedPageBreak/>
        <w:drawing>
          <wp:inline distT="0" distB="0" distL="0" distR="0" wp14:anchorId="5615163E" wp14:editId="78FCE788">
            <wp:extent cx="4829908" cy="25011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4108" cy="2508522"/>
                    </a:xfrm>
                    <a:prstGeom prst="rect">
                      <a:avLst/>
                    </a:prstGeom>
                  </pic:spPr>
                </pic:pic>
              </a:graphicData>
            </a:graphic>
          </wp:inline>
        </w:drawing>
      </w:r>
    </w:p>
    <w:p w14:paraId="4AF6162F" w14:textId="538AA6C6" w:rsidR="00A025DC" w:rsidRDefault="00C15BC1" w:rsidP="00B063A1">
      <w:pPr>
        <w:pStyle w:val="Caption"/>
        <w:spacing w:after="240"/>
        <w:jc w:val="center"/>
        <w:rPr>
          <w:rFonts w:eastAsia="MS Mincho"/>
          <w:lang w:eastAsia="ko-KR"/>
        </w:rPr>
      </w:pPr>
      <w:bookmarkStart w:id="2" w:name="_Ref133784842"/>
      <w:r>
        <w:t xml:space="preserve">Figure </w:t>
      </w:r>
      <w:r w:rsidR="00811E67">
        <w:fldChar w:fldCharType="begin"/>
      </w:r>
      <w:r w:rsidR="00811E67">
        <w:instrText xml:space="preserve"> SEQ Figure \* ARABIC </w:instrText>
      </w:r>
      <w:r w:rsidR="00811E67">
        <w:fldChar w:fldCharType="separate"/>
      </w:r>
      <w:r w:rsidR="00550A6A">
        <w:rPr>
          <w:noProof/>
        </w:rPr>
        <w:t>2</w:t>
      </w:r>
      <w:r w:rsidR="00811E67">
        <w:rPr>
          <w:noProof/>
        </w:rPr>
        <w:fldChar w:fldCharType="end"/>
      </w:r>
      <w:bookmarkEnd w:id="2"/>
      <w:r>
        <w:t>. Tx frequency hopping for positioning SRS transmission</w:t>
      </w:r>
    </w:p>
    <w:p w14:paraId="20A8607A" w14:textId="330244EB" w:rsidR="00EB6264" w:rsidRDefault="00B14902" w:rsidP="00283E8F">
      <w:pPr>
        <w:spacing w:after="120"/>
        <w:jc w:val="both"/>
        <w:rPr>
          <w:iCs/>
        </w:rPr>
      </w:pPr>
      <w:r w:rsidRPr="00B14902">
        <w:rPr>
          <w:rFonts w:eastAsia="MS Mincho"/>
          <w:lang w:eastAsia="ko-KR"/>
        </w:rPr>
        <w:t xml:space="preserve">Considering the discussions above and the </w:t>
      </w:r>
      <w:r w:rsidR="00DD1FD4">
        <w:rPr>
          <w:rFonts w:eastAsia="MS Mincho"/>
          <w:lang w:eastAsia="ko-KR"/>
        </w:rPr>
        <w:t>need</w:t>
      </w:r>
      <w:r w:rsidRPr="00B14902">
        <w:rPr>
          <w:rFonts w:eastAsia="MS Mincho"/>
          <w:lang w:eastAsia="ko-KR"/>
        </w:rPr>
        <w:t xml:space="preserve"> to simplify configuration and minimize implementation effort</w:t>
      </w:r>
      <w:r w:rsidR="00871D56">
        <w:rPr>
          <w:rFonts w:eastAsia="MS Mincho"/>
          <w:lang w:eastAsia="ko-KR"/>
        </w:rPr>
        <w:t xml:space="preserve">, </w:t>
      </w:r>
      <w:r w:rsidR="00B063A1">
        <w:rPr>
          <w:rFonts w:eastAsia="MS Mincho"/>
          <w:lang w:eastAsia="ko-KR"/>
        </w:rPr>
        <w:t xml:space="preserve">it is more desirable to </w:t>
      </w:r>
      <w:r w:rsidR="00871D56">
        <w:rPr>
          <w:rFonts w:eastAsia="MS Mincho"/>
          <w:lang w:eastAsia="ko-KR"/>
        </w:rPr>
        <w:t xml:space="preserve">at least support </w:t>
      </w:r>
      <w:r w:rsidR="00871D56">
        <w:rPr>
          <w:iCs/>
        </w:rPr>
        <w:t>a staircase-like frequency hopping pattern</w:t>
      </w:r>
      <w:r w:rsidR="00283E8F">
        <w:rPr>
          <w:iCs/>
        </w:rPr>
        <w:t xml:space="preserve"> for SRS for positioning for RedCap UEs. More specifically, </w:t>
      </w:r>
      <w:r w:rsidR="00EB6264">
        <w:rPr>
          <w:iCs/>
        </w:rPr>
        <w:t xml:space="preserve">in the time domain, </w:t>
      </w:r>
      <w:r w:rsidR="00DF08F7">
        <w:rPr>
          <w:iCs/>
        </w:rPr>
        <w:t xml:space="preserve">the </w:t>
      </w:r>
      <w:r w:rsidR="00EB6264">
        <w:rPr>
          <w:iCs/>
        </w:rPr>
        <w:t xml:space="preserve">starting symbol of the first hop, number of symbols for SRS transmission and switching period between adjacent hops </w:t>
      </w:r>
      <w:r w:rsidR="00F66F01">
        <w:rPr>
          <w:iCs/>
        </w:rPr>
        <w:t>can</w:t>
      </w:r>
      <w:r w:rsidR="00EB6264">
        <w:rPr>
          <w:iCs/>
        </w:rPr>
        <w:t xml:space="preserve"> be configured</w:t>
      </w:r>
      <w:r w:rsidR="009B6585">
        <w:rPr>
          <w:iCs/>
        </w:rPr>
        <w:t>. I</w:t>
      </w:r>
      <w:r w:rsidR="00EB6264">
        <w:rPr>
          <w:iCs/>
        </w:rPr>
        <w:t xml:space="preserve">n the frequency domain, the starting </w:t>
      </w:r>
      <w:r w:rsidR="00EB6264">
        <w:rPr>
          <w:rFonts w:eastAsia="MS Mincho"/>
          <w:lang w:eastAsia="ko-KR"/>
        </w:rPr>
        <w:t>PRB of the first hop, number of overlapping PRBs, size of subband for each hop</w:t>
      </w:r>
      <w:r w:rsidR="00F66F01">
        <w:rPr>
          <w:rFonts w:eastAsia="MS Mincho"/>
          <w:lang w:eastAsia="ko-KR"/>
        </w:rPr>
        <w:t xml:space="preserve"> can be configured within an SRS resource. </w:t>
      </w:r>
    </w:p>
    <w:p w14:paraId="58AF5C6C" w14:textId="601977EB" w:rsidR="00B422BD" w:rsidRPr="00C90B7A" w:rsidRDefault="00B422BD" w:rsidP="00B422BD">
      <w:pPr>
        <w:spacing w:before="240" w:after="0"/>
        <w:jc w:val="both"/>
        <w:rPr>
          <w:b/>
        </w:rPr>
      </w:pPr>
      <w:r w:rsidRPr="00AC5294">
        <w:rPr>
          <w:b/>
        </w:rPr>
        <w:t xml:space="preserve">Proposal </w:t>
      </w:r>
      <w:r w:rsidR="00BF017B" w:rsidRPr="00AC5294">
        <w:rPr>
          <w:b/>
        </w:rPr>
        <w:t>5</w:t>
      </w:r>
    </w:p>
    <w:p w14:paraId="5A7984CF" w14:textId="77777777" w:rsidR="00B422BD" w:rsidRDefault="00B422BD" w:rsidP="00B422BD">
      <w:pPr>
        <w:numPr>
          <w:ilvl w:val="0"/>
          <w:numId w:val="6"/>
        </w:numPr>
        <w:overflowPunct/>
        <w:autoSpaceDE/>
        <w:autoSpaceDN/>
        <w:adjustRightInd/>
        <w:spacing w:before="60" w:after="0"/>
        <w:ind w:left="288" w:hanging="288"/>
        <w:jc w:val="both"/>
        <w:textAlignment w:val="auto"/>
        <w:rPr>
          <w:iCs/>
        </w:rPr>
      </w:pPr>
      <w:r>
        <w:rPr>
          <w:iCs/>
        </w:rPr>
        <w:t>For SRS for positioning with frequency hopping for RedCap UEs,</w:t>
      </w:r>
      <w:r>
        <w:rPr>
          <w:lang w:val="en-GB" w:eastAsia="x-none"/>
        </w:rPr>
        <w:t xml:space="preserve">  </w:t>
      </w:r>
    </w:p>
    <w:p w14:paraId="63AB27A0" w14:textId="21973643" w:rsidR="00F01CDE" w:rsidRDefault="00F01CDE" w:rsidP="00B422BD">
      <w:pPr>
        <w:numPr>
          <w:ilvl w:val="0"/>
          <w:numId w:val="15"/>
        </w:numPr>
        <w:overflowPunct/>
        <w:autoSpaceDE/>
        <w:autoSpaceDN/>
        <w:adjustRightInd/>
        <w:spacing w:before="60" w:after="0"/>
        <w:jc w:val="both"/>
        <w:textAlignment w:val="auto"/>
        <w:rPr>
          <w:iCs/>
        </w:rPr>
      </w:pPr>
      <w:r>
        <w:rPr>
          <w:iCs/>
        </w:rPr>
        <w:t xml:space="preserve">At least </w:t>
      </w:r>
      <w:r w:rsidR="00871D56">
        <w:rPr>
          <w:iCs/>
        </w:rPr>
        <w:t xml:space="preserve">a </w:t>
      </w:r>
      <w:r>
        <w:rPr>
          <w:iCs/>
        </w:rPr>
        <w:t>staircase-like frequency hopping pattern is supported.</w:t>
      </w:r>
    </w:p>
    <w:p w14:paraId="4C3C5A3D" w14:textId="2E4DB418" w:rsidR="00C06717" w:rsidRDefault="00C06717" w:rsidP="00B422BD">
      <w:pPr>
        <w:numPr>
          <w:ilvl w:val="0"/>
          <w:numId w:val="15"/>
        </w:numPr>
        <w:overflowPunct/>
        <w:autoSpaceDE/>
        <w:autoSpaceDN/>
        <w:adjustRightInd/>
        <w:spacing w:before="60" w:after="0"/>
        <w:jc w:val="both"/>
        <w:textAlignment w:val="auto"/>
        <w:rPr>
          <w:iCs/>
        </w:rPr>
      </w:pPr>
      <w:r>
        <w:rPr>
          <w:iCs/>
        </w:rPr>
        <w:t xml:space="preserve">In the time domain, </w:t>
      </w:r>
      <w:r w:rsidR="00DF08F7">
        <w:rPr>
          <w:iCs/>
        </w:rPr>
        <w:t xml:space="preserve">the </w:t>
      </w:r>
      <w:r w:rsidR="00CA6769">
        <w:rPr>
          <w:iCs/>
        </w:rPr>
        <w:t>starting symbol of the first hop, number of symbols for SRS transmission and switching period between adjacent hops can be configured</w:t>
      </w:r>
      <w:r w:rsidR="007E59E7">
        <w:rPr>
          <w:iCs/>
        </w:rPr>
        <w:t>.</w:t>
      </w:r>
    </w:p>
    <w:p w14:paraId="3D92CC96" w14:textId="2E406196" w:rsidR="00FC6BEC" w:rsidRDefault="00FC6BEC" w:rsidP="00B422BD">
      <w:pPr>
        <w:numPr>
          <w:ilvl w:val="0"/>
          <w:numId w:val="15"/>
        </w:numPr>
        <w:overflowPunct/>
        <w:autoSpaceDE/>
        <w:autoSpaceDN/>
        <w:adjustRightInd/>
        <w:spacing w:before="60" w:after="0"/>
        <w:jc w:val="both"/>
        <w:textAlignment w:val="auto"/>
        <w:rPr>
          <w:iCs/>
        </w:rPr>
      </w:pPr>
      <w:r>
        <w:rPr>
          <w:iCs/>
        </w:rPr>
        <w:t xml:space="preserve">In the frequency domain, </w:t>
      </w:r>
      <w:r w:rsidR="00041C94">
        <w:rPr>
          <w:iCs/>
        </w:rPr>
        <w:t xml:space="preserve">the starting </w:t>
      </w:r>
      <w:r w:rsidR="00041C94">
        <w:rPr>
          <w:rFonts w:eastAsia="MS Mincho"/>
          <w:lang w:eastAsia="ko-KR"/>
        </w:rPr>
        <w:t>PRB of the first hop, number of overlapping PRBs, size of subband for each hop can be configured</w:t>
      </w:r>
      <w:r w:rsidR="00466454">
        <w:rPr>
          <w:rFonts w:asciiTheme="minorEastAsia" w:eastAsiaTheme="minorEastAsia" w:hAnsiTheme="minorEastAsia" w:hint="eastAsia"/>
          <w:lang w:eastAsia="zh-CN"/>
        </w:rPr>
        <w:t>.</w:t>
      </w:r>
    </w:p>
    <w:p w14:paraId="4EDA519D" w14:textId="77777777" w:rsidR="00636FE1" w:rsidRPr="003504D0" w:rsidRDefault="00636FE1" w:rsidP="00FF775F">
      <w:pPr>
        <w:spacing w:after="120"/>
        <w:jc w:val="both"/>
        <w:rPr>
          <w:lang w:eastAsia="zh-CN"/>
        </w:rPr>
      </w:pPr>
    </w:p>
    <w:p w14:paraId="2268345C" w14:textId="02BBF42E" w:rsidR="00F02741" w:rsidRPr="009C48B6" w:rsidRDefault="0032314E" w:rsidP="00F02741">
      <w:pPr>
        <w:pStyle w:val="Heading1"/>
      </w:pPr>
      <w:r w:rsidRPr="009C48B6">
        <w:t>Collison handling for RedCap UEs</w:t>
      </w:r>
    </w:p>
    <w:p w14:paraId="71FB35C8" w14:textId="78520551" w:rsidR="00773EB4" w:rsidRDefault="00773EB4" w:rsidP="00773EB4">
      <w:pPr>
        <w:pStyle w:val="3GPPH2"/>
      </w:pPr>
      <w:r>
        <w:t xml:space="preserve">Collision handling </w:t>
      </w:r>
      <w:r w:rsidR="00A46B7C">
        <w:t>of positioning SRS with frequency hopping</w:t>
      </w:r>
    </w:p>
    <w:p w14:paraId="48D5A3E8" w14:textId="7DE73A1A" w:rsidR="00385869" w:rsidRPr="00803B49" w:rsidRDefault="00533889" w:rsidP="0038799B">
      <w:pPr>
        <w:pStyle w:val="3GPPText"/>
        <w:rPr>
          <w:sz w:val="20"/>
          <w:lang w:val="en-GB" w:eastAsia="x-none"/>
        </w:rPr>
      </w:pPr>
      <w:r w:rsidRPr="00803B49">
        <w:rPr>
          <w:sz w:val="20"/>
          <w:lang w:val="en-GB" w:eastAsia="x-none"/>
        </w:rPr>
        <w:t xml:space="preserve">As defined in NR, when SRS overlaps with DL in semi-static TDD configuration or other uplink transmission with higher priority, SRS transmission is dropped or cancelled. </w:t>
      </w:r>
      <w:r w:rsidR="009D78BD" w:rsidRPr="00803B49">
        <w:rPr>
          <w:sz w:val="20"/>
          <w:lang w:val="en-GB" w:eastAsia="x-none"/>
        </w:rPr>
        <w:t xml:space="preserve">In case of </w:t>
      </w:r>
      <w:r w:rsidR="00D71AEB" w:rsidRPr="00803B49">
        <w:rPr>
          <w:sz w:val="20"/>
          <w:lang w:val="en-GB" w:eastAsia="x-none"/>
        </w:rPr>
        <w:t xml:space="preserve">positioning SRS with frequency hopping, </w:t>
      </w:r>
      <w:r w:rsidR="000A5978" w:rsidRPr="00803B49">
        <w:rPr>
          <w:sz w:val="20"/>
          <w:lang w:val="en-GB" w:eastAsia="x-none"/>
        </w:rPr>
        <w:t>special collision handling may need to be considered to ensure good positioning</w:t>
      </w:r>
      <w:r w:rsidR="00522FF4" w:rsidRPr="00803B49">
        <w:rPr>
          <w:sz w:val="20"/>
          <w:lang w:val="en-GB" w:eastAsia="x-none"/>
        </w:rPr>
        <w:t xml:space="preserve"> performance. </w:t>
      </w:r>
      <w:r w:rsidR="00385869" w:rsidRPr="00803B49">
        <w:rPr>
          <w:sz w:val="20"/>
          <w:lang w:val="en-GB" w:eastAsia="x-none"/>
        </w:rPr>
        <w:t xml:space="preserve">At the RAN1#112b-e meeting, </w:t>
      </w:r>
      <w:r w:rsidR="00AF0952" w:rsidRPr="00803B49">
        <w:rPr>
          <w:sz w:val="20"/>
          <w:lang w:val="en-GB" w:eastAsia="x-none"/>
        </w:rPr>
        <w:t xml:space="preserve">two options </w:t>
      </w:r>
      <w:r w:rsidR="00770F17" w:rsidRPr="00803B49">
        <w:rPr>
          <w:sz w:val="20"/>
          <w:lang w:val="en-GB" w:eastAsia="x-none"/>
        </w:rPr>
        <w:t xml:space="preserve">on the collision </w:t>
      </w:r>
      <w:r w:rsidR="00567C99" w:rsidRPr="00803B49">
        <w:rPr>
          <w:sz w:val="20"/>
          <w:lang w:val="en-GB" w:eastAsia="x-none"/>
        </w:rPr>
        <w:t xml:space="preserve">handling between SRS with frequency hopping and other UL/DL signals/channels </w:t>
      </w:r>
      <w:r w:rsidR="00F92A45" w:rsidRPr="00803B49">
        <w:rPr>
          <w:sz w:val="20"/>
          <w:lang w:val="en-GB" w:eastAsia="x-none"/>
        </w:rPr>
        <w:t xml:space="preserve">for RedCap UEs </w:t>
      </w:r>
      <w:r w:rsidR="00AF0952" w:rsidRPr="00803B49">
        <w:rPr>
          <w:sz w:val="20"/>
          <w:lang w:val="en-GB" w:eastAsia="x-none"/>
        </w:rPr>
        <w:t xml:space="preserve">were agreed to for </w:t>
      </w:r>
      <w:r w:rsidR="00770F17" w:rsidRPr="00803B49">
        <w:rPr>
          <w:sz w:val="20"/>
          <w:lang w:val="en-GB" w:eastAsia="x-none"/>
        </w:rPr>
        <w:t>further study</w:t>
      </w:r>
      <w:r w:rsidR="006C2CCB" w:rsidRPr="00803B49">
        <w:rPr>
          <w:sz w:val="20"/>
          <w:lang w:val="en-GB" w:eastAsia="x-none"/>
        </w:rPr>
        <w:t xml:space="preserve"> </w:t>
      </w:r>
      <w:r w:rsidR="006C2CCB" w:rsidRPr="00803B49">
        <w:rPr>
          <w:sz w:val="20"/>
          <w:lang w:val="en-GB" w:eastAsia="x-none"/>
        </w:rPr>
        <w:fldChar w:fldCharType="begin"/>
      </w:r>
      <w:r w:rsidR="006C2CCB" w:rsidRPr="00803B49">
        <w:rPr>
          <w:sz w:val="20"/>
          <w:lang w:val="en-GB" w:eastAsia="x-none"/>
        </w:rPr>
        <w:instrText xml:space="preserve"> REF _Ref129680773 \r \h </w:instrText>
      </w:r>
      <w:r w:rsidR="00803B49">
        <w:rPr>
          <w:sz w:val="20"/>
          <w:lang w:val="en-GB" w:eastAsia="x-none"/>
        </w:rPr>
        <w:instrText xml:space="preserve"> \* MERGEFORMAT </w:instrText>
      </w:r>
      <w:r w:rsidR="006C2CCB" w:rsidRPr="00803B49">
        <w:rPr>
          <w:sz w:val="20"/>
          <w:lang w:val="en-GB" w:eastAsia="x-none"/>
        </w:rPr>
      </w:r>
      <w:r w:rsidR="006C2CCB" w:rsidRPr="00803B49">
        <w:rPr>
          <w:sz w:val="20"/>
          <w:lang w:val="en-GB" w:eastAsia="x-none"/>
        </w:rPr>
        <w:fldChar w:fldCharType="separate"/>
      </w:r>
      <w:r w:rsidR="002758F3" w:rsidRPr="00803B49">
        <w:rPr>
          <w:sz w:val="20"/>
          <w:lang w:val="en-GB" w:eastAsia="x-none"/>
        </w:rPr>
        <w:t>[1]</w:t>
      </w:r>
      <w:r w:rsidR="006C2CCB" w:rsidRPr="00803B49">
        <w:rPr>
          <w:sz w:val="20"/>
          <w:lang w:val="en-GB" w:eastAsia="x-none"/>
        </w:rPr>
        <w:fldChar w:fldCharType="end"/>
      </w:r>
      <w:r w:rsidR="00F92A45" w:rsidRPr="00803B49">
        <w:rPr>
          <w:sz w:val="20"/>
          <w:lang w:val="en-GB" w:eastAsia="x-none"/>
        </w:rPr>
        <w:t xml:space="preserve">: </w:t>
      </w:r>
    </w:p>
    <w:p w14:paraId="4793FB11" w14:textId="1DB64402" w:rsidR="00F92A45" w:rsidRPr="00803B49" w:rsidRDefault="00973732" w:rsidP="006C2CCB">
      <w:pPr>
        <w:pStyle w:val="3GPPText"/>
        <w:numPr>
          <w:ilvl w:val="0"/>
          <w:numId w:val="27"/>
        </w:numPr>
        <w:spacing w:before="60" w:after="0"/>
        <w:rPr>
          <w:sz w:val="20"/>
          <w:lang w:val="en-GB" w:eastAsia="x-none"/>
        </w:rPr>
      </w:pPr>
      <w:r w:rsidRPr="00803B49">
        <w:rPr>
          <w:sz w:val="20"/>
          <w:lang w:val="en-GB" w:eastAsia="x-none"/>
        </w:rPr>
        <w:t>Option 1: UL time window where the UE is not expected to receive/transmit other signals/channels and is only expected to transmit FH SRS for positioning.</w:t>
      </w:r>
    </w:p>
    <w:p w14:paraId="13CBCD97" w14:textId="77125882" w:rsidR="00385869" w:rsidRPr="00803B49" w:rsidRDefault="00D37271" w:rsidP="006C2CCB">
      <w:pPr>
        <w:pStyle w:val="3GPPText"/>
        <w:numPr>
          <w:ilvl w:val="0"/>
          <w:numId w:val="27"/>
        </w:numPr>
        <w:spacing w:before="60" w:after="0"/>
        <w:rPr>
          <w:sz w:val="20"/>
          <w:lang w:val="en-GB" w:eastAsia="x-none"/>
        </w:rPr>
      </w:pPr>
      <w:r w:rsidRPr="00803B49">
        <w:rPr>
          <w:sz w:val="20"/>
          <w:lang w:val="en-GB" w:eastAsia="x-none"/>
        </w:rPr>
        <w:t>Option 2: additional collision rules between the UL SRS with frequency hopping and other UL and DL signals/channels</w:t>
      </w:r>
    </w:p>
    <w:p w14:paraId="6FC125C0" w14:textId="0109A4F9" w:rsidR="00E95A66" w:rsidRPr="00803B49" w:rsidRDefault="00854473" w:rsidP="0038799B">
      <w:pPr>
        <w:pStyle w:val="3GPPText"/>
        <w:rPr>
          <w:sz w:val="20"/>
          <w:lang w:val="en-GB" w:eastAsia="x-none"/>
        </w:rPr>
      </w:pPr>
      <w:r>
        <w:rPr>
          <w:sz w:val="20"/>
          <w:lang w:val="en-GB" w:eastAsia="x-none"/>
        </w:rPr>
        <w:t>In</w:t>
      </w:r>
      <w:r w:rsidR="00E95A66" w:rsidRPr="00803B49">
        <w:rPr>
          <w:sz w:val="20"/>
          <w:lang w:val="en-GB" w:eastAsia="x-none"/>
        </w:rPr>
        <w:t xml:space="preserve"> Option 1, </w:t>
      </w:r>
      <w:r w:rsidR="003746D3">
        <w:rPr>
          <w:sz w:val="20"/>
          <w:lang w:val="en-GB" w:eastAsia="x-none"/>
        </w:rPr>
        <w:t xml:space="preserve">a </w:t>
      </w:r>
      <w:r w:rsidR="007D3FB0" w:rsidRPr="00803B49">
        <w:rPr>
          <w:sz w:val="20"/>
          <w:lang w:val="en-GB" w:eastAsia="x-none"/>
        </w:rPr>
        <w:t xml:space="preserve">UL time window </w:t>
      </w:r>
      <w:r w:rsidR="009F54BE">
        <w:rPr>
          <w:sz w:val="20"/>
          <w:lang w:val="en-GB" w:eastAsia="x-none"/>
        </w:rPr>
        <w:t>is</w:t>
      </w:r>
      <w:r w:rsidR="007D3FB0" w:rsidRPr="00803B49">
        <w:rPr>
          <w:sz w:val="20"/>
          <w:lang w:val="en-GB" w:eastAsia="x-none"/>
        </w:rPr>
        <w:t xml:space="preserve"> introduced </w:t>
      </w:r>
      <w:r w:rsidR="00E62EB3">
        <w:rPr>
          <w:sz w:val="20"/>
          <w:lang w:val="en-GB" w:eastAsia="x-none"/>
        </w:rPr>
        <w:t xml:space="preserve">so as to allow </w:t>
      </w:r>
      <w:r w:rsidR="00AE1275" w:rsidRPr="00AE1275">
        <w:rPr>
          <w:sz w:val="20"/>
          <w:lang w:val="en-GB" w:eastAsia="x-none"/>
        </w:rPr>
        <w:t xml:space="preserve">UE to transmit only the SRS for positioning with frequency hopping, while </w:t>
      </w:r>
      <w:r w:rsidR="00AE1275">
        <w:rPr>
          <w:sz w:val="20"/>
          <w:lang w:val="en-GB" w:eastAsia="x-none"/>
        </w:rPr>
        <w:t>cancelling</w:t>
      </w:r>
      <w:r w:rsidR="00AE1275" w:rsidRPr="00AE1275">
        <w:rPr>
          <w:sz w:val="20"/>
          <w:lang w:val="en-GB" w:eastAsia="x-none"/>
        </w:rPr>
        <w:t xml:space="preserve"> the transmission or reception of other signals/channels</w:t>
      </w:r>
      <w:r w:rsidR="00D96572" w:rsidRPr="00803B49">
        <w:rPr>
          <w:sz w:val="20"/>
          <w:lang w:val="en-GB" w:eastAsia="x-none"/>
        </w:rPr>
        <w:t xml:space="preserve">. </w:t>
      </w:r>
      <w:r w:rsidR="003D422C">
        <w:rPr>
          <w:sz w:val="20"/>
          <w:lang w:val="en-GB" w:eastAsia="x-none"/>
        </w:rPr>
        <w:t xml:space="preserve">With proper configuration of UL time </w:t>
      </w:r>
      <w:r w:rsidR="00B9466D">
        <w:rPr>
          <w:sz w:val="20"/>
          <w:lang w:val="en-GB" w:eastAsia="x-none"/>
        </w:rPr>
        <w:t>window</w:t>
      </w:r>
      <w:r w:rsidR="003D422C">
        <w:rPr>
          <w:sz w:val="20"/>
          <w:lang w:val="en-GB" w:eastAsia="x-none"/>
        </w:rPr>
        <w:t xml:space="preserve">, </w:t>
      </w:r>
      <w:r w:rsidR="006F6F61">
        <w:rPr>
          <w:sz w:val="20"/>
          <w:lang w:val="en-GB" w:eastAsia="x-none"/>
        </w:rPr>
        <w:t xml:space="preserve">all the hops of </w:t>
      </w:r>
      <w:r w:rsidR="00DC7B77">
        <w:rPr>
          <w:sz w:val="20"/>
          <w:lang w:val="en-GB" w:eastAsia="x-none"/>
        </w:rPr>
        <w:t xml:space="preserve">positioning SRS </w:t>
      </w:r>
      <w:r w:rsidR="00CE301D">
        <w:rPr>
          <w:sz w:val="20"/>
          <w:lang w:val="en-GB" w:eastAsia="x-none"/>
        </w:rPr>
        <w:t>have</w:t>
      </w:r>
      <w:r w:rsidR="00DC7B77">
        <w:rPr>
          <w:sz w:val="20"/>
          <w:lang w:val="en-GB" w:eastAsia="x-none"/>
        </w:rPr>
        <w:t xml:space="preserve"> higher priority than other DL/UL channels/signals, </w:t>
      </w:r>
      <w:r w:rsidR="006F5288">
        <w:rPr>
          <w:sz w:val="20"/>
          <w:lang w:val="en-GB" w:eastAsia="x-none"/>
        </w:rPr>
        <w:t xml:space="preserve">which can help ensure good </w:t>
      </w:r>
      <w:r w:rsidR="004D33A6">
        <w:rPr>
          <w:sz w:val="20"/>
          <w:lang w:val="en-GB" w:eastAsia="x-none"/>
        </w:rPr>
        <w:t>positioning performance</w:t>
      </w:r>
      <w:r w:rsidR="006F5288">
        <w:rPr>
          <w:sz w:val="20"/>
          <w:lang w:val="en-GB" w:eastAsia="x-none"/>
        </w:rPr>
        <w:t xml:space="preserve">. </w:t>
      </w:r>
      <w:r w:rsidR="00FE5817">
        <w:rPr>
          <w:sz w:val="20"/>
          <w:lang w:val="en-GB" w:eastAsia="x-none"/>
        </w:rPr>
        <w:t xml:space="preserve">It should be noted that the time span of UL time </w:t>
      </w:r>
      <w:r w:rsidR="00A829D0">
        <w:rPr>
          <w:sz w:val="20"/>
          <w:lang w:val="en-GB" w:eastAsia="x-none"/>
        </w:rPr>
        <w:t>window</w:t>
      </w:r>
      <w:r w:rsidR="00FE5817">
        <w:rPr>
          <w:sz w:val="20"/>
          <w:lang w:val="en-GB" w:eastAsia="x-none"/>
        </w:rPr>
        <w:t xml:space="preserve"> may need to cover</w:t>
      </w:r>
      <w:r w:rsidR="003534C1">
        <w:rPr>
          <w:sz w:val="20"/>
          <w:lang w:val="en-GB" w:eastAsia="x-none"/>
        </w:rPr>
        <w:t xml:space="preserve"> the durations of</w:t>
      </w:r>
      <w:r w:rsidR="00FE5817">
        <w:rPr>
          <w:sz w:val="20"/>
          <w:lang w:val="en-GB" w:eastAsia="x-none"/>
        </w:rPr>
        <w:t xml:space="preserve"> </w:t>
      </w:r>
      <w:r w:rsidR="00175B27">
        <w:rPr>
          <w:sz w:val="20"/>
          <w:lang w:val="en-GB" w:eastAsia="x-none"/>
        </w:rPr>
        <w:t xml:space="preserve">all the hops including </w:t>
      </w:r>
      <w:r w:rsidR="00FE5817">
        <w:rPr>
          <w:sz w:val="20"/>
          <w:lang w:val="en-GB" w:eastAsia="x-none"/>
        </w:rPr>
        <w:t xml:space="preserve">the switching gap </w:t>
      </w:r>
      <w:r w:rsidR="00175B27">
        <w:rPr>
          <w:sz w:val="20"/>
          <w:lang w:val="en-GB" w:eastAsia="x-none"/>
        </w:rPr>
        <w:t xml:space="preserve">between hops, as well as the switching gap </w:t>
      </w:r>
      <w:r w:rsidR="00FE5817">
        <w:rPr>
          <w:sz w:val="20"/>
          <w:lang w:val="en-GB" w:eastAsia="x-none"/>
        </w:rPr>
        <w:t>before the first hop and</w:t>
      </w:r>
      <w:r w:rsidR="00175B27">
        <w:rPr>
          <w:sz w:val="20"/>
          <w:lang w:val="en-GB" w:eastAsia="x-none"/>
        </w:rPr>
        <w:t xml:space="preserve"> after the last hop. </w:t>
      </w:r>
      <w:r w:rsidR="00803B49" w:rsidRPr="00803B49">
        <w:rPr>
          <w:sz w:val="20"/>
          <w:lang w:val="en-GB" w:eastAsia="x-none"/>
        </w:rPr>
        <w:fldChar w:fldCharType="begin"/>
      </w:r>
      <w:r w:rsidR="00803B49" w:rsidRPr="00803B49">
        <w:rPr>
          <w:sz w:val="20"/>
          <w:lang w:val="en-GB" w:eastAsia="x-none"/>
        </w:rPr>
        <w:instrText xml:space="preserve"> REF _Ref133826685 \h </w:instrText>
      </w:r>
      <w:r w:rsidR="00803B49">
        <w:rPr>
          <w:sz w:val="20"/>
          <w:lang w:val="en-GB" w:eastAsia="x-none"/>
        </w:rPr>
        <w:instrText xml:space="preserve"> \* MERGEFORMAT </w:instrText>
      </w:r>
      <w:r w:rsidR="00803B49" w:rsidRPr="00803B49">
        <w:rPr>
          <w:sz w:val="20"/>
          <w:lang w:val="en-GB" w:eastAsia="x-none"/>
        </w:rPr>
      </w:r>
      <w:r w:rsidR="00803B49" w:rsidRPr="00803B49">
        <w:rPr>
          <w:sz w:val="20"/>
          <w:lang w:val="en-GB" w:eastAsia="x-none"/>
        </w:rPr>
        <w:fldChar w:fldCharType="separate"/>
      </w:r>
      <w:r w:rsidR="00803B49" w:rsidRPr="00803B49">
        <w:rPr>
          <w:sz w:val="20"/>
        </w:rPr>
        <w:t xml:space="preserve">Figure </w:t>
      </w:r>
      <w:r w:rsidR="00803B49" w:rsidRPr="00803B49">
        <w:rPr>
          <w:noProof/>
          <w:sz w:val="20"/>
        </w:rPr>
        <w:t>3</w:t>
      </w:r>
      <w:r w:rsidR="00803B49" w:rsidRPr="00803B49">
        <w:rPr>
          <w:sz w:val="20"/>
          <w:lang w:val="en-GB" w:eastAsia="x-none"/>
        </w:rPr>
        <w:fldChar w:fldCharType="end"/>
      </w:r>
      <w:r w:rsidR="00803B49" w:rsidRPr="00803B49">
        <w:rPr>
          <w:sz w:val="20"/>
          <w:lang w:val="en-GB" w:eastAsia="x-none"/>
        </w:rPr>
        <w:t xml:space="preserve"> illustrates UL </w:t>
      </w:r>
      <w:r w:rsidR="00803B49" w:rsidRPr="00803B49">
        <w:rPr>
          <w:sz w:val="20"/>
        </w:rPr>
        <w:t xml:space="preserve">time </w:t>
      </w:r>
      <w:r w:rsidR="00962E9C">
        <w:rPr>
          <w:sz w:val="20"/>
        </w:rPr>
        <w:t>window</w:t>
      </w:r>
      <w:r w:rsidR="00803B49" w:rsidRPr="00803B49">
        <w:rPr>
          <w:sz w:val="20"/>
        </w:rPr>
        <w:t xml:space="preserve"> for collision handling of positioning SRS with frequency hopping. </w:t>
      </w:r>
    </w:p>
    <w:p w14:paraId="3D52E4CE" w14:textId="77777777" w:rsidR="00550A6A" w:rsidRDefault="00550A6A" w:rsidP="00550A6A">
      <w:pPr>
        <w:pStyle w:val="3GPPText"/>
        <w:keepNext/>
        <w:jc w:val="center"/>
      </w:pPr>
      <w:r w:rsidRPr="00550A6A">
        <w:rPr>
          <w:noProof/>
          <w:sz w:val="20"/>
          <w:lang w:val="en-GB" w:eastAsia="x-none"/>
        </w:rPr>
        <w:lastRenderedPageBreak/>
        <w:drawing>
          <wp:inline distT="0" distB="0" distL="0" distR="0" wp14:anchorId="6DFABBF2" wp14:editId="5E9354D4">
            <wp:extent cx="2895112" cy="1670538"/>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6921" cy="1677352"/>
                    </a:xfrm>
                    <a:prstGeom prst="rect">
                      <a:avLst/>
                    </a:prstGeom>
                  </pic:spPr>
                </pic:pic>
              </a:graphicData>
            </a:graphic>
          </wp:inline>
        </w:drawing>
      </w:r>
    </w:p>
    <w:p w14:paraId="452F71BA" w14:textId="40F729AD" w:rsidR="004E583C" w:rsidRDefault="00550A6A" w:rsidP="00D073AE">
      <w:pPr>
        <w:pStyle w:val="Caption"/>
        <w:spacing w:after="240"/>
        <w:jc w:val="center"/>
      </w:pPr>
      <w:bookmarkStart w:id="3" w:name="_Ref133826685"/>
      <w:r>
        <w:t xml:space="preserve">Figure </w:t>
      </w:r>
      <w:r w:rsidR="00811E67">
        <w:fldChar w:fldCharType="begin"/>
      </w:r>
      <w:r w:rsidR="00811E67">
        <w:instrText xml:space="preserve"> SEQ Figure \* ARABIC </w:instrText>
      </w:r>
      <w:r w:rsidR="00811E67">
        <w:fldChar w:fldCharType="separate"/>
      </w:r>
      <w:r>
        <w:rPr>
          <w:noProof/>
        </w:rPr>
        <w:t>3</w:t>
      </w:r>
      <w:r w:rsidR="00811E67">
        <w:rPr>
          <w:noProof/>
        </w:rPr>
        <w:fldChar w:fldCharType="end"/>
      </w:r>
      <w:bookmarkEnd w:id="3"/>
      <w:r>
        <w:t xml:space="preserve">. UL time </w:t>
      </w:r>
      <w:r w:rsidR="007E26DD">
        <w:t>window</w:t>
      </w:r>
      <w:r>
        <w:t xml:space="preserve"> for </w:t>
      </w:r>
      <w:r w:rsidR="00D71AEB">
        <w:t>collision handling of positioning SRS with frequency hopping</w:t>
      </w:r>
    </w:p>
    <w:p w14:paraId="22E469DF" w14:textId="2AC7213A" w:rsidR="00D073AE" w:rsidRDefault="00074A65" w:rsidP="002D47CD">
      <w:pPr>
        <w:spacing w:after="120"/>
        <w:jc w:val="both"/>
      </w:pPr>
      <w:r>
        <w:t>In</w:t>
      </w:r>
      <w:r w:rsidR="00D073AE">
        <w:t xml:space="preserve"> Option 2, </w:t>
      </w:r>
      <w:r w:rsidR="003746D3">
        <w:t xml:space="preserve">additional collision handling may need to be defined on top of existing collision handling rule. </w:t>
      </w:r>
      <w:r w:rsidR="00F44B73">
        <w:t>If SRS transmission in one of the hops has lower priority than other DL/UL channels or signals</w:t>
      </w:r>
      <w:r w:rsidR="00437DB1">
        <w:t xml:space="preserve"> or collides with semi-static DL symbols, the SRS transmission in the corresponding hop is dropped. </w:t>
      </w:r>
      <w:r w:rsidR="00105DA8">
        <w:t xml:space="preserve">Given that gNB may need to perform coherent processing of multiple hops for </w:t>
      </w:r>
      <w:r w:rsidR="002A7664">
        <w:t xml:space="preserve">positioning measurement, UE may not need to continue to transmit SRS in the remaining hops. In addition, </w:t>
      </w:r>
      <w:r w:rsidR="00E43708">
        <w:t xml:space="preserve">special </w:t>
      </w:r>
      <w:r w:rsidR="00E43708" w:rsidRPr="003F09B0">
        <w:t xml:space="preserve">collision handling </w:t>
      </w:r>
      <w:r w:rsidR="00E43708">
        <w:t xml:space="preserve">may also </w:t>
      </w:r>
      <w:r w:rsidR="00E43708" w:rsidRPr="003F09B0">
        <w:t xml:space="preserve">need to be introduced </w:t>
      </w:r>
      <w:r w:rsidR="003F09B0" w:rsidRPr="003F09B0">
        <w:t>when switching period of associated SRS transmission overlaps with other uplink transmission with higher priority</w:t>
      </w:r>
      <w:r>
        <w:t xml:space="preserve">. </w:t>
      </w:r>
      <w:r w:rsidR="004201F3" w:rsidRPr="004201F3">
        <w:t>However, this approach may not protect SRS transmission with frequency hopping, so the positioning performance may not be guaranteed compared to Option 1.</w:t>
      </w:r>
      <w:r w:rsidR="00271263">
        <w:t xml:space="preserve"> </w:t>
      </w:r>
    </w:p>
    <w:p w14:paraId="42A0253E" w14:textId="4C429121" w:rsidR="00F75AD8" w:rsidRPr="00D073AE" w:rsidRDefault="00F75AD8" w:rsidP="009B5BDA">
      <w:pPr>
        <w:jc w:val="both"/>
      </w:pPr>
      <w:r>
        <w:t>To ensure precise positioning measurement, it is more appropriate to support Option 1</w:t>
      </w:r>
      <w:r w:rsidR="009136D4">
        <w:t xml:space="preserve">, i.e., the introduction of </w:t>
      </w:r>
      <w:r w:rsidR="009136D4" w:rsidRPr="00973732">
        <w:rPr>
          <w:lang w:val="en-GB" w:eastAsia="x-none"/>
        </w:rPr>
        <w:t>UL time window where the UE is not expected to receive/transmit other signals/channels and is only expected to transmit FH SRS for positioning</w:t>
      </w:r>
      <w:r w:rsidR="009B5BDA">
        <w:rPr>
          <w:lang w:val="en-GB" w:eastAsia="x-none"/>
        </w:rPr>
        <w:t xml:space="preserve">. </w:t>
      </w:r>
    </w:p>
    <w:p w14:paraId="391A0F6B" w14:textId="4B9F173D" w:rsidR="00F06758" w:rsidRPr="00C90B7A" w:rsidRDefault="00F06758" w:rsidP="00F06758">
      <w:pPr>
        <w:spacing w:before="240" w:after="0"/>
        <w:jc w:val="both"/>
        <w:rPr>
          <w:b/>
        </w:rPr>
      </w:pPr>
      <w:r>
        <w:rPr>
          <w:b/>
        </w:rPr>
        <w:t>Proposal</w:t>
      </w:r>
      <w:r w:rsidRPr="00C90B7A">
        <w:rPr>
          <w:b/>
        </w:rPr>
        <w:t xml:space="preserve"> </w:t>
      </w:r>
      <w:r w:rsidR="000D63B9">
        <w:rPr>
          <w:b/>
        </w:rPr>
        <w:t>6</w:t>
      </w:r>
    </w:p>
    <w:p w14:paraId="37CE4C7F" w14:textId="73C074F3" w:rsidR="00F06758" w:rsidRPr="00EC33F3" w:rsidRDefault="000D63B9" w:rsidP="00F06758">
      <w:pPr>
        <w:numPr>
          <w:ilvl w:val="0"/>
          <w:numId w:val="6"/>
        </w:numPr>
        <w:overflowPunct/>
        <w:autoSpaceDE/>
        <w:autoSpaceDN/>
        <w:adjustRightInd/>
        <w:spacing w:before="60" w:after="0"/>
        <w:ind w:left="288" w:hanging="288"/>
        <w:jc w:val="both"/>
        <w:textAlignment w:val="auto"/>
        <w:rPr>
          <w:iCs/>
        </w:rPr>
      </w:pPr>
      <w:r>
        <w:rPr>
          <w:lang w:val="en-GB" w:eastAsia="x-none"/>
        </w:rPr>
        <w:t xml:space="preserve">For collision handling of positioning SRS with frequency hopping, at least Option </w:t>
      </w:r>
      <w:r w:rsidR="007578DB">
        <w:rPr>
          <w:lang w:val="en-GB" w:eastAsia="x-none"/>
        </w:rPr>
        <w:t>1 (</w:t>
      </w:r>
      <w:r w:rsidRPr="00973732">
        <w:rPr>
          <w:lang w:val="en-GB" w:eastAsia="x-none"/>
        </w:rPr>
        <w:t>UL time window where the UE is not expected to receive/transmit other signals/channels and is only expected to transmit FH SRS for positioning</w:t>
      </w:r>
      <w:r>
        <w:rPr>
          <w:lang w:val="en-GB" w:eastAsia="x-none"/>
        </w:rPr>
        <w:t>) is supported</w:t>
      </w:r>
      <w:r w:rsidR="00F06758">
        <w:rPr>
          <w:lang w:val="en-GB" w:eastAsia="x-none"/>
        </w:rPr>
        <w:t>.</w:t>
      </w:r>
    </w:p>
    <w:p w14:paraId="6C707A2F" w14:textId="77777777" w:rsidR="00A46B7C" w:rsidRDefault="00A46B7C" w:rsidP="0038799B">
      <w:pPr>
        <w:pStyle w:val="3GPPText"/>
        <w:rPr>
          <w:sz w:val="20"/>
          <w:lang w:val="en-GB" w:eastAsia="x-none"/>
        </w:rPr>
      </w:pPr>
    </w:p>
    <w:p w14:paraId="2ABD0AD2" w14:textId="214806EC" w:rsidR="004E583C" w:rsidRDefault="00A46B7C" w:rsidP="00A46B7C">
      <w:pPr>
        <w:pStyle w:val="3GPPH2"/>
      </w:pPr>
      <w:r>
        <w:t>Collision handling of PRS for HD-FDD RedCap UEs</w:t>
      </w:r>
    </w:p>
    <w:p w14:paraId="3A5EED44" w14:textId="77777777" w:rsidR="00664C87" w:rsidRPr="004271F8" w:rsidRDefault="00D24CB1" w:rsidP="0073280E">
      <w:pPr>
        <w:spacing w:after="120"/>
        <w:jc w:val="both"/>
        <w:rPr>
          <w:lang w:val="en-GB" w:eastAsia="x-none"/>
        </w:rPr>
      </w:pPr>
      <w:r w:rsidRPr="004271F8">
        <w:rPr>
          <w:lang w:val="en-GB" w:eastAsia="x-none"/>
        </w:rPr>
        <w:t xml:space="preserve">In Rel-17, a class of RedCap device was introduced to limit device complexity and reduce power consumption. In addition, HD-FDD RedCap UE was specified to further reduce device complexity by replacing a duplexer with a switch. However, due to the fact that the HD-FDD RedCap UE cannot receive and transmit simultaneously in the DL and UL carriers, collision handling rule was defined for DL PRS and SRS when overlapping with other UL or DL channels/signals. For instance, when DL PRS overlaps with dynamically scheduled UL transmission, a HD-FDD RedCap UE does not receive DL PRS. </w:t>
      </w:r>
    </w:p>
    <w:p w14:paraId="73F27AA5" w14:textId="77777777" w:rsidR="003039E4" w:rsidRPr="004271F8" w:rsidRDefault="00235B61" w:rsidP="0073280E">
      <w:pPr>
        <w:spacing w:after="120"/>
        <w:jc w:val="both"/>
        <w:rPr>
          <w:lang w:val="en-GB" w:eastAsia="x-none"/>
        </w:rPr>
      </w:pPr>
      <w:r w:rsidRPr="004271F8">
        <w:rPr>
          <w:lang w:val="en-GB" w:eastAsia="x-none"/>
        </w:rPr>
        <w:t xml:space="preserve">Note that collision handling was also specified in Rel-17 for scenarios where DL PRS overlaps with other DL channels/signals within a configured positioning processing window (PPW) outside of the measurement gap. </w:t>
      </w:r>
      <w:r w:rsidR="00CF7C1A" w:rsidRPr="004271F8">
        <w:rPr>
          <w:lang w:val="en-GB" w:eastAsia="x-none"/>
        </w:rPr>
        <w:t xml:space="preserve">For HD-FDD RedCap UE, </w:t>
      </w:r>
      <w:r w:rsidR="00147B71" w:rsidRPr="004271F8">
        <w:rPr>
          <w:lang w:val="en-GB" w:eastAsia="x-none"/>
        </w:rPr>
        <w:t>it would be necessary to address scenarios involving time-overlaps between DL</w:t>
      </w:r>
      <w:r w:rsidR="008A14D6" w:rsidRPr="004271F8">
        <w:rPr>
          <w:lang w:val="en-GB" w:eastAsia="x-none"/>
        </w:rPr>
        <w:t xml:space="preserve"> </w:t>
      </w:r>
      <w:r w:rsidR="00147B71" w:rsidRPr="004271F8">
        <w:rPr>
          <w:lang w:val="en-GB" w:eastAsia="x-none"/>
        </w:rPr>
        <w:t>PRS</w:t>
      </w:r>
      <w:r w:rsidR="008A14D6" w:rsidRPr="004271F8">
        <w:rPr>
          <w:lang w:val="en-GB" w:eastAsia="x-none"/>
        </w:rPr>
        <w:t xml:space="preserve"> </w:t>
      </w:r>
      <w:r w:rsidR="00147B71" w:rsidRPr="004271F8">
        <w:rPr>
          <w:lang w:val="en-GB" w:eastAsia="x-none"/>
        </w:rPr>
        <w:t>and UL signals and channels</w:t>
      </w:r>
      <w:r w:rsidR="008A14D6" w:rsidRPr="004271F8">
        <w:rPr>
          <w:lang w:val="en-GB" w:eastAsia="x-none"/>
        </w:rPr>
        <w:t xml:space="preserve"> within </w:t>
      </w:r>
      <w:r w:rsidR="00360D95" w:rsidRPr="004271F8">
        <w:rPr>
          <w:lang w:val="en-GB" w:eastAsia="x-none"/>
        </w:rPr>
        <w:t xml:space="preserve">a PPW outside the measurement gap. </w:t>
      </w:r>
      <w:r w:rsidR="00CB4A55" w:rsidRPr="004271F8">
        <w:rPr>
          <w:lang w:val="en-GB" w:eastAsia="x-none"/>
        </w:rPr>
        <w:t xml:space="preserve">To simplify the specification effort, </w:t>
      </w:r>
      <w:r w:rsidR="00AD419A" w:rsidRPr="004271F8">
        <w:rPr>
          <w:lang w:val="en-GB" w:eastAsia="x-none"/>
        </w:rPr>
        <w:t xml:space="preserve">a similar </w:t>
      </w:r>
      <w:r w:rsidR="0064288D" w:rsidRPr="004271F8">
        <w:rPr>
          <w:lang w:val="en-GB" w:eastAsia="x-none"/>
        </w:rPr>
        <w:t xml:space="preserve">collision handling rule </w:t>
      </w:r>
      <w:r w:rsidR="00CB4A55" w:rsidRPr="004271F8">
        <w:rPr>
          <w:lang w:val="en-GB" w:eastAsia="x-none"/>
        </w:rPr>
        <w:t xml:space="preserve">between </w:t>
      </w:r>
      <w:r w:rsidR="00170482" w:rsidRPr="004271F8">
        <w:rPr>
          <w:lang w:val="en-GB" w:eastAsia="x-none"/>
        </w:rPr>
        <w:t>DL PRS and other DL channels/signals</w:t>
      </w:r>
      <w:r w:rsidR="00CB4A55" w:rsidRPr="004271F8">
        <w:rPr>
          <w:lang w:val="en-GB" w:eastAsia="x-none"/>
        </w:rPr>
        <w:t xml:space="preserve"> </w:t>
      </w:r>
      <w:r w:rsidR="00ED1CEA" w:rsidRPr="004271F8">
        <w:rPr>
          <w:lang w:val="en-GB" w:eastAsia="x-none"/>
        </w:rPr>
        <w:t>may</w:t>
      </w:r>
      <w:r w:rsidR="00CB4A55" w:rsidRPr="004271F8">
        <w:rPr>
          <w:lang w:val="en-GB" w:eastAsia="x-none"/>
        </w:rPr>
        <w:t xml:space="preserve"> be applied</w:t>
      </w:r>
      <w:r w:rsidR="00BE1BE3" w:rsidRPr="004271F8">
        <w:rPr>
          <w:lang w:val="en-GB" w:eastAsia="x-none"/>
        </w:rPr>
        <w:t xml:space="preserve">. </w:t>
      </w:r>
    </w:p>
    <w:p w14:paraId="4DC69721" w14:textId="2BEB10DB" w:rsidR="0034354D" w:rsidRPr="004271F8" w:rsidRDefault="004A2966" w:rsidP="0073280E">
      <w:pPr>
        <w:spacing w:after="120"/>
        <w:jc w:val="both"/>
        <w:rPr>
          <w:lang w:val="en-GB" w:eastAsia="x-none"/>
        </w:rPr>
      </w:pPr>
      <w:r w:rsidRPr="004271F8">
        <w:rPr>
          <w:lang w:val="en-GB" w:eastAsia="x-none"/>
        </w:rPr>
        <w:t>It should be noted</w:t>
      </w:r>
      <w:r w:rsidR="00A43F5B" w:rsidRPr="004271F8">
        <w:rPr>
          <w:lang w:val="en-GB" w:eastAsia="x-none"/>
        </w:rPr>
        <w:t xml:space="preserve"> that</w:t>
      </w:r>
      <w:r w:rsidR="00785A59" w:rsidRPr="004271F8">
        <w:rPr>
          <w:lang w:val="en-GB" w:eastAsia="x-none"/>
        </w:rPr>
        <w:t xml:space="preserve"> even if </w:t>
      </w:r>
      <w:r w:rsidR="00BF7F41" w:rsidRPr="004271F8">
        <w:rPr>
          <w:lang w:val="en-GB" w:eastAsia="x-none"/>
        </w:rPr>
        <w:t xml:space="preserve">DL PRS </w:t>
      </w:r>
      <w:r w:rsidR="003C427F" w:rsidRPr="004271F8">
        <w:rPr>
          <w:lang w:val="en-GB" w:eastAsia="x-none"/>
        </w:rPr>
        <w:t xml:space="preserve">reception using frequency hopping is restricted to within MGs, </w:t>
      </w:r>
      <w:r w:rsidR="00D60D91" w:rsidRPr="004271F8">
        <w:rPr>
          <w:lang w:val="en-GB" w:eastAsia="x-none"/>
        </w:rPr>
        <w:t xml:space="preserve">the handling of collisions when receiving DL PRS within a PPW </w:t>
      </w:r>
      <w:r w:rsidR="00E71EA4" w:rsidRPr="004271F8">
        <w:rPr>
          <w:lang w:val="en-GB" w:eastAsia="x-none"/>
        </w:rPr>
        <w:t xml:space="preserve">would need to be addressed </w:t>
      </w:r>
      <w:r w:rsidR="00D60D91" w:rsidRPr="004271F8">
        <w:rPr>
          <w:lang w:val="en-GB" w:eastAsia="x-none"/>
        </w:rPr>
        <w:t xml:space="preserve">at least </w:t>
      </w:r>
      <w:r w:rsidR="00BD70E0" w:rsidRPr="004271F8">
        <w:rPr>
          <w:lang w:val="en-GB" w:eastAsia="x-none"/>
        </w:rPr>
        <w:t xml:space="preserve">for the case where </w:t>
      </w:r>
      <w:r w:rsidR="00C025F4" w:rsidRPr="004271F8">
        <w:rPr>
          <w:lang w:val="en-GB" w:eastAsia="x-none"/>
        </w:rPr>
        <w:t xml:space="preserve">DL PRS is </w:t>
      </w:r>
      <w:r w:rsidR="00D60D91" w:rsidRPr="004271F8">
        <w:rPr>
          <w:lang w:val="en-GB" w:eastAsia="x-none"/>
        </w:rPr>
        <w:t xml:space="preserve">configured </w:t>
      </w:r>
      <w:r w:rsidR="0018511C" w:rsidRPr="004271F8">
        <w:rPr>
          <w:lang w:val="en-GB" w:eastAsia="x-none"/>
        </w:rPr>
        <w:t xml:space="preserve">without </w:t>
      </w:r>
      <w:r w:rsidR="00C025F4" w:rsidRPr="004271F8">
        <w:rPr>
          <w:lang w:val="en-GB" w:eastAsia="x-none"/>
        </w:rPr>
        <w:t xml:space="preserve">Rx </w:t>
      </w:r>
      <w:r w:rsidR="00D60D91" w:rsidRPr="004271F8">
        <w:rPr>
          <w:lang w:val="en-GB" w:eastAsia="x-none"/>
        </w:rPr>
        <w:t xml:space="preserve">frequency hopping. </w:t>
      </w:r>
    </w:p>
    <w:p w14:paraId="23EF2D3B" w14:textId="0E1053DA" w:rsidR="00D73A14" w:rsidRPr="004271F8" w:rsidRDefault="00D73A14" w:rsidP="00D73A14">
      <w:pPr>
        <w:spacing w:before="240" w:after="0"/>
        <w:jc w:val="both"/>
        <w:rPr>
          <w:b/>
        </w:rPr>
      </w:pPr>
      <w:r w:rsidRPr="004271F8">
        <w:rPr>
          <w:b/>
        </w:rPr>
        <w:t xml:space="preserve">Proposal </w:t>
      </w:r>
      <w:r w:rsidR="008158DA">
        <w:rPr>
          <w:b/>
        </w:rPr>
        <w:t>7</w:t>
      </w:r>
    </w:p>
    <w:p w14:paraId="29A6FD29" w14:textId="77904ACE" w:rsidR="00D73A14" w:rsidRPr="001778EA" w:rsidRDefault="00D73A14" w:rsidP="00D73A14">
      <w:pPr>
        <w:numPr>
          <w:ilvl w:val="0"/>
          <w:numId w:val="6"/>
        </w:numPr>
        <w:overflowPunct/>
        <w:autoSpaceDE/>
        <w:autoSpaceDN/>
        <w:adjustRightInd/>
        <w:spacing w:before="60" w:after="0"/>
        <w:ind w:left="288" w:hanging="288"/>
        <w:jc w:val="both"/>
        <w:textAlignment w:val="auto"/>
        <w:rPr>
          <w:iCs/>
        </w:rPr>
      </w:pPr>
      <w:r w:rsidRPr="004271F8">
        <w:rPr>
          <w:lang w:val="en-GB" w:eastAsia="x-none"/>
        </w:rPr>
        <w:t xml:space="preserve">For HD-FDD RedCap UE, collision handling between DL PRS and UL channels/signals </w:t>
      </w:r>
      <w:r w:rsidR="004F6B08" w:rsidRPr="004271F8">
        <w:rPr>
          <w:lang w:val="en-GB" w:eastAsia="x-none"/>
        </w:rPr>
        <w:t xml:space="preserve">within a configured </w:t>
      </w:r>
      <w:r w:rsidR="00AF6AEA" w:rsidRPr="004271F8">
        <w:rPr>
          <w:lang w:val="en-GB" w:eastAsia="x-none"/>
        </w:rPr>
        <w:t>PPW</w:t>
      </w:r>
      <w:r w:rsidR="004F6B08" w:rsidRPr="004271F8">
        <w:rPr>
          <w:lang w:val="en-GB" w:eastAsia="x-none"/>
        </w:rPr>
        <w:t xml:space="preserve"> needs to be addressed</w:t>
      </w:r>
      <w:r w:rsidR="000E3FFE" w:rsidRPr="004271F8">
        <w:rPr>
          <w:lang w:val="en-GB" w:eastAsia="x-none"/>
        </w:rPr>
        <w:t xml:space="preserve"> at least for the case where DL PRS is configured </w:t>
      </w:r>
      <w:r w:rsidR="0018511C" w:rsidRPr="004271F8">
        <w:rPr>
          <w:lang w:val="en-GB" w:eastAsia="x-none"/>
        </w:rPr>
        <w:t xml:space="preserve">without </w:t>
      </w:r>
      <w:r w:rsidR="000E3FFE" w:rsidRPr="004271F8">
        <w:rPr>
          <w:lang w:val="en-GB" w:eastAsia="x-none"/>
        </w:rPr>
        <w:t>Rx frequency hopping</w:t>
      </w:r>
      <w:r w:rsidR="004F6B08" w:rsidRPr="004271F8">
        <w:rPr>
          <w:lang w:val="en-GB" w:eastAsia="x-none"/>
        </w:rPr>
        <w:t>.</w:t>
      </w:r>
    </w:p>
    <w:p w14:paraId="0B7DD336" w14:textId="77777777" w:rsidR="001778EA" w:rsidRPr="004271F8" w:rsidRDefault="001778EA" w:rsidP="001778EA">
      <w:pPr>
        <w:overflowPunct/>
        <w:autoSpaceDE/>
        <w:autoSpaceDN/>
        <w:adjustRightInd/>
        <w:spacing w:before="60" w:after="0"/>
        <w:ind w:left="288"/>
        <w:jc w:val="both"/>
        <w:textAlignment w:val="auto"/>
        <w:rPr>
          <w:iCs/>
        </w:rPr>
      </w:pPr>
    </w:p>
    <w:p w14:paraId="01FED500" w14:textId="2B85920B" w:rsidR="00365B72" w:rsidRDefault="004C7365" w:rsidP="004C7365">
      <w:pPr>
        <w:pStyle w:val="3GPPH1"/>
      </w:pPr>
      <w:r w:rsidRPr="004C7365">
        <w:lastRenderedPageBreak/>
        <w:t>Discussion on response to RAN</w:t>
      </w:r>
      <w:r>
        <w:t>4</w:t>
      </w:r>
      <w:r w:rsidRPr="004C7365">
        <w:t xml:space="preserve"> LS</w:t>
      </w:r>
    </w:p>
    <w:p w14:paraId="6925FB54" w14:textId="02F57B46" w:rsidR="00C15271" w:rsidRPr="00F26CC2" w:rsidRDefault="00F26CC2" w:rsidP="00C15271">
      <w:pPr>
        <w:pStyle w:val="3GPPText"/>
        <w:rPr>
          <w:sz w:val="20"/>
          <w:szCs w:val="18"/>
          <w:lang w:val="en-GB"/>
        </w:rPr>
      </w:pPr>
      <w:r w:rsidRPr="00F26CC2">
        <w:rPr>
          <w:sz w:val="20"/>
          <w:szCs w:val="18"/>
          <w:lang w:val="en-GB"/>
        </w:rPr>
        <w:t>RAN1 received a</w:t>
      </w:r>
      <w:r w:rsidR="001765C4">
        <w:rPr>
          <w:sz w:val="20"/>
          <w:szCs w:val="18"/>
          <w:lang w:val="en-GB"/>
        </w:rPr>
        <w:t xml:space="preserve"> reply</w:t>
      </w:r>
      <w:r w:rsidRPr="00F26CC2">
        <w:rPr>
          <w:sz w:val="20"/>
          <w:szCs w:val="18"/>
          <w:lang w:val="en-GB"/>
        </w:rPr>
        <w:t xml:space="preserve"> LS from RAN</w:t>
      </w:r>
      <w:r>
        <w:rPr>
          <w:sz w:val="20"/>
          <w:szCs w:val="18"/>
          <w:lang w:val="en-GB"/>
        </w:rPr>
        <w:t>4</w:t>
      </w:r>
      <w:r w:rsidRPr="00F26CC2">
        <w:rPr>
          <w:sz w:val="20"/>
          <w:szCs w:val="18"/>
          <w:lang w:val="en-GB"/>
        </w:rPr>
        <w:t>, which includes the following questions</w:t>
      </w:r>
      <w:r>
        <w:rPr>
          <w:sz w:val="20"/>
          <w:szCs w:val="18"/>
          <w:lang w:val="en-GB"/>
        </w:rPr>
        <w:t xml:space="preserve"> </w:t>
      </w:r>
      <w:r w:rsidR="00593833">
        <w:rPr>
          <w:sz w:val="20"/>
          <w:szCs w:val="18"/>
          <w:lang w:val="en-GB"/>
        </w:rPr>
        <w:fldChar w:fldCharType="begin"/>
      </w:r>
      <w:r w:rsidR="00593833">
        <w:rPr>
          <w:sz w:val="20"/>
          <w:szCs w:val="18"/>
          <w:lang w:val="en-GB"/>
        </w:rPr>
        <w:instrText xml:space="preserve"> REF _Ref134555109 \r \h </w:instrText>
      </w:r>
      <w:r w:rsidR="00593833">
        <w:rPr>
          <w:sz w:val="20"/>
          <w:szCs w:val="18"/>
          <w:lang w:val="en-GB"/>
        </w:rPr>
      </w:r>
      <w:r w:rsidR="00593833">
        <w:rPr>
          <w:sz w:val="20"/>
          <w:szCs w:val="18"/>
          <w:lang w:val="en-GB"/>
        </w:rPr>
        <w:fldChar w:fldCharType="separate"/>
      </w:r>
      <w:r w:rsidR="00593833">
        <w:rPr>
          <w:sz w:val="20"/>
          <w:szCs w:val="18"/>
          <w:lang w:val="en-GB"/>
        </w:rPr>
        <w:t>[3]</w:t>
      </w:r>
      <w:r w:rsidR="00593833">
        <w:rPr>
          <w:sz w:val="20"/>
          <w:szCs w:val="18"/>
          <w:lang w:val="en-GB"/>
        </w:rPr>
        <w:fldChar w:fldCharType="end"/>
      </w:r>
      <w:r w:rsidR="00593833">
        <w:rPr>
          <w:sz w:val="20"/>
          <w:szCs w:val="18"/>
          <w:lang w:val="en-GB"/>
        </w:rPr>
        <w:t>:</w:t>
      </w:r>
    </w:p>
    <w:tbl>
      <w:tblPr>
        <w:tblStyle w:val="TableGrid"/>
        <w:tblW w:w="0" w:type="auto"/>
        <w:tblLook w:val="04A0" w:firstRow="1" w:lastRow="0" w:firstColumn="1" w:lastColumn="0" w:noHBand="0" w:noVBand="1"/>
      </w:tblPr>
      <w:tblGrid>
        <w:gridCol w:w="9962"/>
      </w:tblGrid>
      <w:tr w:rsidR="00C15271" w14:paraId="614C6D4E" w14:textId="77777777" w:rsidTr="00481EEC">
        <w:trPr>
          <w:trHeight w:val="1520"/>
        </w:trPr>
        <w:tc>
          <w:tcPr>
            <w:tcW w:w="9962" w:type="dxa"/>
          </w:tcPr>
          <w:p w14:paraId="64401784" w14:textId="77777777" w:rsidR="00C15271" w:rsidRPr="00481EEC" w:rsidRDefault="00C15271" w:rsidP="00481EEC">
            <w:pPr>
              <w:spacing w:before="60" w:after="0" w:line="240" w:lineRule="auto"/>
            </w:pPr>
            <w:r w:rsidRPr="00481EEC">
              <w:t>RAN4 also thinks additional switch time may be needed for SRS transmission between the initial/active BWP to the first hop and last hop to initial/active BWP, and therefore, has below question:</w:t>
            </w:r>
          </w:p>
          <w:p w14:paraId="587D7DB5" w14:textId="08602C68" w:rsidR="00C15271" w:rsidRPr="00481EEC" w:rsidRDefault="00C15271" w:rsidP="00481EEC">
            <w:pPr>
              <w:pStyle w:val="ListParagraph"/>
              <w:numPr>
                <w:ilvl w:val="0"/>
                <w:numId w:val="28"/>
              </w:numPr>
              <w:spacing w:before="60" w:line="240" w:lineRule="auto"/>
              <w:rPr>
                <w:rFonts w:cs="Arial"/>
                <w:bCs/>
              </w:rPr>
            </w:pPr>
            <w:r w:rsidRPr="00481EEC">
              <w:rPr>
                <w:rFonts w:ascii="Times New Roman" w:hAnsi="Times New Roman"/>
                <w:bCs/>
                <w:sz w:val="20"/>
                <w:szCs w:val="20"/>
                <w:lang w:eastAsia="zh-CN"/>
              </w:rPr>
              <w:t xml:space="preserve">Is </w:t>
            </w:r>
            <w:r w:rsidRPr="00481EEC">
              <w:rPr>
                <w:rFonts w:ascii="Times New Roman" w:hAnsi="Times New Roman"/>
                <w:bCs/>
                <w:sz w:val="20"/>
                <w:szCs w:val="20"/>
              </w:rPr>
              <w:t xml:space="preserve">the additional switch time for SRS transmission between the initial/active BWP to first hop and switch time between last hop to the initial/active BWP relevant for RedCap frequency hopping and </w:t>
            </w:r>
            <w:r w:rsidRPr="00481EEC">
              <w:rPr>
                <w:rFonts w:ascii="Times New Roman" w:hAnsi="Times New Roman"/>
                <w:bCs/>
                <w:sz w:val="20"/>
                <w:szCs w:val="20"/>
                <w:lang w:eastAsia="zh-CN"/>
              </w:rPr>
              <w:t>should</w:t>
            </w:r>
            <w:r w:rsidRPr="00481EEC">
              <w:rPr>
                <w:rFonts w:ascii="Times New Roman" w:hAnsi="Times New Roman"/>
                <w:bCs/>
                <w:sz w:val="20"/>
                <w:szCs w:val="20"/>
              </w:rPr>
              <w:t xml:space="preserve"> it be discussed in RAN4?</w:t>
            </w:r>
          </w:p>
        </w:tc>
      </w:tr>
    </w:tbl>
    <w:p w14:paraId="489F1A55" w14:textId="77777777" w:rsidR="004C7365" w:rsidRDefault="004C7365" w:rsidP="00AB6762">
      <w:pPr>
        <w:spacing w:after="120"/>
        <w:jc w:val="both"/>
        <w:rPr>
          <w:lang w:val="en-GB" w:eastAsia="x-none"/>
        </w:rPr>
      </w:pPr>
    </w:p>
    <w:p w14:paraId="727ABA9F" w14:textId="696A2169" w:rsidR="001341FE" w:rsidRDefault="00FC209A" w:rsidP="00AB6762">
      <w:pPr>
        <w:spacing w:after="120"/>
        <w:jc w:val="both"/>
        <w:rPr>
          <w:lang w:eastAsia="zh-CN"/>
        </w:rPr>
      </w:pPr>
      <w:r>
        <w:rPr>
          <w:lang w:val="en-GB" w:eastAsia="zh-CN"/>
        </w:rPr>
        <w:t>In general</w:t>
      </w:r>
      <w:r w:rsidR="00C23985">
        <w:rPr>
          <w:lang w:eastAsia="zh-CN"/>
        </w:rPr>
        <w:t xml:space="preserve">, the additional switching time would highly depend on whether </w:t>
      </w:r>
      <w:r w:rsidR="007D2153">
        <w:rPr>
          <w:lang w:eastAsia="zh-CN"/>
        </w:rPr>
        <w:t>the SRS transmission</w:t>
      </w:r>
      <w:r w:rsidR="00D86F0B">
        <w:rPr>
          <w:lang w:eastAsia="zh-CN"/>
        </w:rPr>
        <w:t>s</w:t>
      </w:r>
      <w:r w:rsidR="007D2153">
        <w:rPr>
          <w:lang w:eastAsia="zh-CN"/>
        </w:rPr>
        <w:t xml:space="preserve"> in the first </w:t>
      </w:r>
      <w:r w:rsidR="00E46D18">
        <w:rPr>
          <w:lang w:eastAsia="zh-CN"/>
        </w:rPr>
        <w:t>or</w:t>
      </w:r>
      <w:r w:rsidR="007D2153">
        <w:rPr>
          <w:lang w:eastAsia="zh-CN"/>
        </w:rPr>
        <w:t xml:space="preserve"> last hops </w:t>
      </w:r>
      <w:r w:rsidR="00D86F0B">
        <w:rPr>
          <w:lang w:eastAsia="zh-CN"/>
        </w:rPr>
        <w:t>are</w:t>
      </w:r>
      <w:r w:rsidR="007D2153">
        <w:rPr>
          <w:lang w:eastAsia="zh-CN"/>
        </w:rPr>
        <w:t xml:space="preserve"> </w:t>
      </w:r>
      <w:r w:rsidR="007F2DDD">
        <w:rPr>
          <w:lang w:eastAsia="zh-CN"/>
        </w:rPr>
        <w:t>confined</w:t>
      </w:r>
      <w:r w:rsidR="007D2153">
        <w:rPr>
          <w:lang w:eastAsia="zh-CN"/>
        </w:rPr>
        <w:t xml:space="preserve"> within initial or active UL BWP. </w:t>
      </w:r>
      <w:r w:rsidR="00884EA4" w:rsidRPr="00884EA4">
        <w:rPr>
          <w:lang w:eastAsia="zh-CN"/>
        </w:rPr>
        <w:t xml:space="preserve">If the SRS transmission in the first or last hops is already contained within the initial or active UL BWP, there is no need for additional switching time. However, if the SRS transmission in either the first or last hops extends beyond the boundaries of the initial or active UL BWP, then additional switching time might be necessary. </w:t>
      </w:r>
      <w:r w:rsidR="009D287A">
        <w:rPr>
          <w:lang w:eastAsia="zh-CN"/>
        </w:rPr>
        <w:t xml:space="preserve">In this case, BWP switching time may need to be taken into account, </w:t>
      </w:r>
      <w:r w:rsidR="00C13FEF">
        <w:rPr>
          <w:lang w:eastAsia="zh-CN"/>
        </w:rPr>
        <w:t>especially</w:t>
      </w:r>
      <w:r w:rsidR="00884EA4" w:rsidRPr="00884EA4">
        <w:rPr>
          <w:lang w:eastAsia="zh-CN"/>
        </w:rPr>
        <w:t xml:space="preserve"> when different subcarrier spacing</w:t>
      </w:r>
      <w:r w:rsidR="00EE32E9">
        <w:rPr>
          <w:lang w:eastAsia="zh-CN"/>
        </w:rPr>
        <w:t>s are configured</w:t>
      </w:r>
      <w:r w:rsidR="00884EA4" w:rsidRPr="00884EA4">
        <w:rPr>
          <w:lang w:eastAsia="zh-CN"/>
        </w:rPr>
        <w:t xml:space="preserve"> for positioning SRS with frequency hopping and the initial/active BWP.</w:t>
      </w:r>
    </w:p>
    <w:p w14:paraId="5CE38630" w14:textId="25107608" w:rsidR="00AB6762" w:rsidRDefault="00FC209A" w:rsidP="00666324">
      <w:pPr>
        <w:spacing w:after="120"/>
        <w:jc w:val="both"/>
        <w:rPr>
          <w:bCs/>
        </w:rPr>
      </w:pPr>
      <w:r>
        <w:rPr>
          <w:lang w:eastAsia="zh-CN"/>
        </w:rPr>
        <w:t xml:space="preserve">In our view, this additional </w:t>
      </w:r>
      <w:r w:rsidRPr="00481EEC">
        <w:rPr>
          <w:bCs/>
        </w:rPr>
        <w:t>switch time for SRS transmission between the initial/active BWP to first hop and switch time between last hop to the initial/active BWP</w:t>
      </w:r>
      <w:r w:rsidR="00666324">
        <w:rPr>
          <w:bCs/>
        </w:rPr>
        <w:t xml:space="preserve"> is relevant for positioning SRS with frequency hopping and can be discussed in RAN4. </w:t>
      </w:r>
    </w:p>
    <w:p w14:paraId="5906EBA1" w14:textId="0AC326B0" w:rsidR="00D945D6" w:rsidRPr="004271F8" w:rsidRDefault="00D945D6" w:rsidP="00D945D6">
      <w:pPr>
        <w:spacing w:before="240" w:after="0"/>
        <w:jc w:val="both"/>
        <w:rPr>
          <w:b/>
        </w:rPr>
      </w:pPr>
      <w:r w:rsidRPr="004271F8">
        <w:rPr>
          <w:b/>
        </w:rPr>
        <w:t xml:space="preserve">Proposal </w:t>
      </w:r>
      <w:r w:rsidR="00925EC1">
        <w:rPr>
          <w:b/>
        </w:rPr>
        <w:t>8</w:t>
      </w:r>
    </w:p>
    <w:p w14:paraId="798A769F" w14:textId="7EAE3875" w:rsidR="00D945D6" w:rsidRPr="001778EA" w:rsidRDefault="00DF65EB" w:rsidP="00D945D6">
      <w:pPr>
        <w:numPr>
          <w:ilvl w:val="0"/>
          <w:numId w:val="6"/>
        </w:numPr>
        <w:overflowPunct/>
        <w:autoSpaceDE/>
        <w:autoSpaceDN/>
        <w:adjustRightInd/>
        <w:spacing w:before="60" w:after="0"/>
        <w:ind w:left="288" w:hanging="288"/>
        <w:jc w:val="both"/>
        <w:textAlignment w:val="auto"/>
        <w:rPr>
          <w:iCs/>
        </w:rPr>
      </w:pPr>
      <w:r>
        <w:rPr>
          <w:lang w:val="en-GB" w:eastAsia="x-none"/>
        </w:rPr>
        <w:t>A</w:t>
      </w:r>
      <w:r w:rsidRPr="00DF65EB">
        <w:rPr>
          <w:lang w:val="en-GB" w:eastAsia="x-none"/>
        </w:rPr>
        <w:t>dditional switch time for SRS transmission between the initial/active BWP to first hop and switch time between last hop to the initial/active BWP is relevant for positioning SRS with frequency hopping and can be discussed in RAN4.</w:t>
      </w:r>
    </w:p>
    <w:p w14:paraId="23702E84" w14:textId="24A445B2" w:rsidR="004C7365" w:rsidRPr="00AB6762" w:rsidRDefault="004C7365" w:rsidP="00AB6762">
      <w:pPr>
        <w:spacing w:after="120"/>
        <w:jc w:val="both"/>
        <w:rPr>
          <w:lang w:val="en-GB" w:eastAsia="x-none"/>
        </w:rPr>
      </w:pPr>
    </w:p>
    <w:p w14:paraId="2EBCE62E" w14:textId="77777777" w:rsidR="005218C2" w:rsidRPr="00365B72" w:rsidRDefault="005218C2" w:rsidP="005218C2">
      <w:pPr>
        <w:pStyle w:val="Heading1"/>
        <w:textAlignment w:val="auto"/>
        <w:rPr>
          <w:lang w:val="en-US"/>
        </w:rPr>
      </w:pPr>
      <w:bookmarkStart w:id="4" w:name="_Ref52481833"/>
      <w:r w:rsidRPr="00365B72">
        <w:rPr>
          <w:lang w:val="en-US"/>
        </w:rPr>
        <w:t>Conclusions</w:t>
      </w:r>
      <w:bookmarkEnd w:id="4"/>
    </w:p>
    <w:p w14:paraId="1FD749C8" w14:textId="40CF1F35" w:rsidR="005218C2" w:rsidRDefault="005218C2" w:rsidP="005218C2">
      <w:pPr>
        <w:jc w:val="both"/>
      </w:pPr>
      <w:r w:rsidRPr="001F45B3">
        <w:t xml:space="preserve">In this contribution, we </w:t>
      </w:r>
      <w:r w:rsidR="00747268">
        <w:rPr>
          <w:lang w:eastAsia="zh-CN"/>
        </w:rPr>
        <w:t xml:space="preserve">presented our views on </w:t>
      </w:r>
      <w:r w:rsidR="00EB1F52">
        <w:rPr>
          <w:lang w:eastAsia="zh-CN"/>
        </w:rPr>
        <w:t xml:space="preserve">frequency hopping mechanisms for </w:t>
      </w:r>
      <w:r w:rsidR="00EB1F52" w:rsidRPr="0042281F">
        <w:rPr>
          <w:rFonts w:eastAsia="MS Mincho"/>
          <w:lang w:eastAsia="ko-KR"/>
        </w:rPr>
        <w:t xml:space="preserve">reception of DL PRS </w:t>
      </w:r>
      <w:r w:rsidR="00EB1F52" w:rsidRPr="00B43351">
        <w:rPr>
          <w:rFonts w:hint="eastAsia"/>
          <w:lang w:eastAsia="zh-CN"/>
        </w:rPr>
        <w:t>and</w:t>
      </w:r>
      <w:r w:rsidR="00EB1F52" w:rsidRPr="0042281F">
        <w:rPr>
          <w:rFonts w:eastAsia="MS Mincho"/>
          <w:lang w:eastAsia="ko-KR"/>
        </w:rPr>
        <w:t xml:space="preserve"> transmission of UL SRS for positioning</w:t>
      </w:r>
      <w:r w:rsidR="00EB1F52">
        <w:rPr>
          <w:rFonts w:eastAsia="MS Mincho"/>
          <w:lang w:eastAsia="ko-KR"/>
        </w:rPr>
        <w:t xml:space="preserve"> to </w:t>
      </w:r>
      <w:r w:rsidR="00EB1F52" w:rsidRPr="00C95EB8">
        <w:rPr>
          <w:lang w:eastAsia="zh-CN"/>
        </w:rPr>
        <w:t>improve positioning performance for RedCap UEs</w:t>
      </w:r>
      <w:r w:rsidRPr="001F45B3">
        <w:rPr>
          <w:lang w:eastAsia="zh-CN"/>
        </w:rPr>
        <w:t>.</w:t>
      </w:r>
      <w:r w:rsidRPr="001F45B3">
        <w:t xml:space="preserve"> Further, we summarize the</w:t>
      </w:r>
      <w:r w:rsidR="00F468ED">
        <w:t xml:space="preserve"> </w:t>
      </w:r>
      <w:r w:rsidRPr="001F45B3">
        <w:t>proposals as follows:</w:t>
      </w:r>
    </w:p>
    <w:p w14:paraId="5E7B99C6" w14:textId="77777777" w:rsidR="007964FC" w:rsidRPr="00387313" w:rsidRDefault="007964FC" w:rsidP="007964FC">
      <w:pPr>
        <w:spacing w:before="240" w:after="0"/>
        <w:jc w:val="both"/>
        <w:rPr>
          <w:b/>
        </w:rPr>
      </w:pPr>
      <w:r w:rsidRPr="00387313">
        <w:rPr>
          <w:b/>
        </w:rPr>
        <w:t>Proposal 1</w:t>
      </w:r>
    </w:p>
    <w:p w14:paraId="46C71D3E" w14:textId="302DEE3F" w:rsidR="007964FC" w:rsidRPr="00C818BB" w:rsidRDefault="007964FC" w:rsidP="007964FC">
      <w:pPr>
        <w:numPr>
          <w:ilvl w:val="0"/>
          <w:numId w:val="6"/>
        </w:numPr>
        <w:overflowPunct/>
        <w:autoSpaceDE/>
        <w:autoSpaceDN/>
        <w:adjustRightInd/>
        <w:spacing w:before="60" w:after="0"/>
        <w:ind w:left="288" w:hanging="288"/>
        <w:jc w:val="both"/>
        <w:textAlignment w:val="auto"/>
        <w:rPr>
          <w:iCs/>
        </w:rPr>
      </w:pPr>
      <w:r w:rsidRPr="00387313">
        <w:rPr>
          <w:iCs/>
        </w:rPr>
        <w:t xml:space="preserve">For DL PRS for RedCap UEs, </w:t>
      </w:r>
      <w:r w:rsidRPr="00387313">
        <w:rPr>
          <w:lang w:val="en-GB" w:eastAsia="x-none"/>
        </w:rPr>
        <w:t xml:space="preserve">frequency hopping </w:t>
      </w:r>
      <w:r>
        <w:rPr>
          <w:lang w:val="en-GB" w:eastAsia="x-none"/>
        </w:rPr>
        <w:t xml:space="preserve">pattern </w:t>
      </w:r>
      <w:r w:rsidRPr="00387313">
        <w:rPr>
          <w:lang w:val="en-GB" w:eastAsia="x-none"/>
        </w:rPr>
        <w:t xml:space="preserve">for the reception of DL PRS across </w:t>
      </w:r>
      <w:r>
        <w:rPr>
          <w:lang w:val="en-GB" w:eastAsia="x-none"/>
        </w:rPr>
        <w:t>different subbands is defined</w:t>
      </w:r>
      <w:r w:rsidRPr="00387313">
        <w:rPr>
          <w:lang w:val="en-GB" w:eastAsia="x-none"/>
        </w:rPr>
        <w:t xml:space="preserve">.  </w:t>
      </w:r>
    </w:p>
    <w:p w14:paraId="5FB9A4F8" w14:textId="77777777" w:rsidR="007964FC" w:rsidRPr="00387313" w:rsidRDefault="007964FC" w:rsidP="007964FC">
      <w:pPr>
        <w:numPr>
          <w:ilvl w:val="0"/>
          <w:numId w:val="6"/>
        </w:numPr>
        <w:overflowPunct/>
        <w:autoSpaceDE/>
        <w:autoSpaceDN/>
        <w:adjustRightInd/>
        <w:spacing w:before="60" w:after="0"/>
        <w:ind w:left="288" w:hanging="288"/>
        <w:jc w:val="both"/>
        <w:textAlignment w:val="auto"/>
        <w:rPr>
          <w:iCs/>
        </w:rPr>
      </w:pPr>
      <w:r w:rsidRPr="00C818BB">
        <w:rPr>
          <w:iCs/>
        </w:rPr>
        <w:t xml:space="preserve">gNB </w:t>
      </w:r>
      <w:r>
        <w:rPr>
          <w:iCs/>
        </w:rPr>
        <w:t>may</w:t>
      </w:r>
      <w:r w:rsidRPr="00C818BB">
        <w:rPr>
          <w:iCs/>
        </w:rPr>
        <w:t xml:space="preserve"> choose between the option of transmitting a single common DL PRS that may be received by RedCap and non-RedCap UEs and the option of transmitting DL PRS for RedCap UEs separate from that for non-RedCap UEs</w:t>
      </w:r>
      <w:r>
        <w:rPr>
          <w:iCs/>
        </w:rPr>
        <w:t>.</w:t>
      </w:r>
    </w:p>
    <w:p w14:paraId="7ACED4D4" w14:textId="77777777" w:rsidR="007964FC" w:rsidRPr="00387313" w:rsidRDefault="007964FC" w:rsidP="007964FC">
      <w:pPr>
        <w:spacing w:before="240" w:after="0"/>
        <w:jc w:val="both"/>
        <w:rPr>
          <w:b/>
        </w:rPr>
      </w:pPr>
      <w:r w:rsidRPr="00387313">
        <w:rPr>
          <w:b/>
        </w:rPr>
        <w:t xml:space="preserve">Proposal </w:t>
      </w:r>
      <w:r>
        <w:rPr>
          <w:b/>
        </w:rPr>
        <w:t>2</w:t>
      </w:r>
    </w:p>
    <w:p w14:paraId="6BC7C0E6" w14:textId="6D19AD2B" w:rsidR="007964FC" w:rsidRPr="00C818BB" w:rsidRDefault="007964FC" w:rsidP="007964FC">
      <w:pPr>
        <w:numPr>
          <w:ilvl w:val="0"/>
          <w:numId w:val="6"/>
        </w:numPr>
        <w:overflowPunct/>
        <w:autoSpaceDE/>
        <w:autoSpaceDN/>
        <w:adjustRightInd/>
        <w:spacing w:before="60" w:after="0"/>
        <w:ind w:left="288" w:hanging="288"/>
        <w:jc w:val="both"/>
        <w:textAlignment w:val="auto"/>
        <w:rPr>
          <w:iCs/>
        </w:rPr>
      </w:pPr>
      <w:r w:rsidRPr="00387313">
        <w:rPr>
          <w:iCs/>
        </w:rPr>
        <w:t xml:space="preserve">For DL PRS </w:t>
      </w:r>
      <w:r>
        <w:rPr>
          <w:iCs/>
        </w:rPr>
        <w:t xml:space="preserve">with Rx frequency hopping </w:t>
      </w:r>
      <w:r w:rsidRPr="00387313">
        <w:rPr>
          <w:iCs/>
        </w:rPr>
        <w:t xml:space="preserve">for RedCap UEs, </w:t>
      </w:r>
      <w:r>
        <w:rPr>
          <w:lang w:val="en-GB" w:eastAsia="x-none"/>
        </w:rPr>
        <w:t xml:space="preserve">only </w:t>
      </w:r>
      <w:r w:rsidR="006D3784">
        <w:rPr>
          <w:lang w:val="en-GB" w:eastAsia="x-none"/>
        </w:rPr>
        <w:t>MG-</w:t>
      </w:r>
      <w:r>
        <w:rPr>
          <w:lang w:val="en-GB" w:eastAsia="x-none"/>
        </w:rPr>
        <w:t>based measurement is supported</w:t>
      </w:r>
      <w:r w:rsidRPr="00387313">
        <w:rPr>
          <w:lang w:val="en-GB" w:eastAsia="x-none"/>
        </w:rPr>
        <w:t xml:space="preserve">.  </w:t>
      </w:r>
    </w:p>
    <w:p w14:paraId="533A9933" w14:textId="77777777" w:rsidR="008C2905" w:rsidRPr="00387313" w:rsidRDefault="008C2905" w:rsidP="008C2905">
      <w:pPr>
        <w:spacing w:before="240" w:after="0"/>
        <w:jc w:val="both"/>
        <w:rPr>
          <w:b/>
        </w:rPr>
      </w:pPr>
      <w:r w:rsidRPr="00AC5294">
        <w:rPr>
          <w:b/>
        </w:rPr>
        <w:t>Proposal 3</w:t>
      </w:r>
    </w:p>
    <w:p w14:paraId="0A1411F2" w14:textId="0D153300" w:rsidR="008C2905" w:rsidRPr="00B92A3F" w:rsidRDefault="008C2905" w:rsidP="008C2905">
      <w:pPr>
        <w:numPr>
          <w:ilvl w:val="0"/>
          <w:numId w:val="6"/>
        </w:numPr>
        <w:overflowPunct/>
        <w:autoSpaceDE/>
        <w:autoSpaceDN/>
        <w:adjustRightInd/>
        <w:spacing w:before="60" w:after="0"/>
        <w:ind w:left="288" w:hanging="288"/>
        <w:jc w:val="both"/>
        <w:textAlignment w:val="auto"/>
        <w:rPr>
          <w:iCs/>
        </w:rPr>
      </w:pPr>
      <w:r>
        <w:rPr>
          <w:iCs/>
        </w:rPr>
        <w:t>More than one measurement where each measurement is associated with one received hop is not supported for DL PRS or UL SRS for positioning with frequency hopping</w:t>
      </w:r>
      <w:r w:rsidRPr="00387313">
        <w:rPr>
          <w:lang w:val="en-GB" w:eastAsia="x-none"/>
        </w:rPr>
        <w:t>.</w:t>
      </w:r>
    </w:p>
    <w:p w14:paraId="5641DB46" w14:textId="77777777" w:rsidR="00D00A65" w:rsidRPr="00C90B7A" w:rsidRDefault="00D00A65" w:rsidP="00D00A65">
      <w:pPr>
        <w:spacing w:before="240" w:after="0"/>
        <w:jc w:val="both"/>
        <w:rPr>
          <w:b/>
        </w:rPr>
      </w:pPr>
      <w:r w:rsidRPr="00AC5294">
        <w:rPr>
          <w:b/>
        </w:rPr>
        <w:t>Proposal 4</w:t>
      </w:r>
    </w:p>
    <w:p w14:paraId="3785F0E9" w14:textId="77777777" w:rsidR="00D00A65" w:rsidRDefault="00D00A65" w:rsidP="00D00A65">
      <w:pPr>
        <w:numPr>
          <w:ilvl w:val="0"/>
          <w:numId w:val="6"/>
        </w:numPr>
        <w:overflowPunct/>
        <w:autoSpaceDE/>
        <w:autoSpaceDN/>
        <w:adjustRightInd/>
        <w:spacing w:before="60" w:after="0"/>
        <w:ind w:left="288" w:hanging="288"/>
        <w:jc w:val="both"/>
        <w:textAlignment w:val="auto"/>
        <w:rPr>
          <w:iCs/>
        </w:rPr>
      </w:pPr>
      <w:r>
        <w:rPr>
          <w:lang w:eastAsia="x-none"/>
        </w:rPr>
        <w:t>Semi-persistent and aperiodic SRS transmission are supported</w:t>
      </w:r>
      <w:r>
        <w:rPr>
          <w:iCs/>
        </w:rPr>
        <w:t xml:space="preserve"> for SRS for positioning with Tx frequency hopping for RedCap UEs</w:t>
      </w:r>
      <w:r>
        <w:rPr>
          <w:lang w:eastAsia="x-none"/>
        </w:rPr>
        <w:t xml:space="preserve">. </w:t>
      </w:r>
    </w:p>
    <w:p w14:paraId="0ADD2FA8" w14:textId="77777777" w:rsidR="00590C2D" w:rsidRPr="00C90B7A" w:rsidRDefault="00590C2D" w:rsidP="00590C2D">
      <w:pPr>
        <w:spacing w:before="240" w:after="0"/>
        <w:jc w:val="both"/>
        <w:rPr>
          <w:b/>
        </w:rPr>
      </w:pPr>
      <w:r w:rsidRPr="00AC5294">
        <w:rPr>
          <w:b/>
        </w:rPr>
        <w:t>Proposal 5</w:t>
      </w:r>
    </w:p>
    <w:p w14:paraId="6279EA37" w14:textId="77777777" w:rsidR="00590C2D" w:rsidRDefault="00590C2D" w:rsidP="00590C2D">
      <w:pPr>
        <w:numPr>
          <w:ilvl w:val="0"/>
          <w:numId w:val="6"/>
        </w:numPr>
        <w:overflowPunct/>
        <w:autoSpaceDE/>
        <w:autoSpaceDN/>
        <w:adjustRightInd/>
        <w:spacing w:before="60" w:after="0"/>
        <w:ind w:left="288" w:hanging="288"/>
        <w:jc w:val="both"/>
        <w:textAlignment w:val="auto"/>
        <w:rPr>
          <w:iCs/>
        </w:rPr>
      </w:pPr>
      <w:r>
        <w:rPr>
          <w:iCs/>
        </w:rPr>
        <w:t>For SRS for positioning with frequency hopping for RedCap UEs,</w:t>
      </w:r>
      <w:r>
        <w:rPr>
          <w:lang w:val="en-GB" w:eastAsia="x-none"/>
        </w:rPr>
        <w:t xml:space="preserve">  </w:t>
      </w:r>
    </w:p>
    <w:p w14:paraId="7A1B23EE" w14:textId="77777777" w:rsidR="00590C2D" w:rsidRDefault="00590C2D" w:rsidP="00590C2D">
      <w:pPr>
        <w:numPr>
          <w:ilvl w:val="0"/>
          <w:numId w:val="15"/>
        </w:numPr>
        <w:overflowPunct/>
        <w:autoSpaceDE/>
        <w:autoSpaceDN/>
        <w:adjustRightInd/>
        <w:spacing w:before="60" w:after="0"/>
        <w:jc w:val="both"/>
        <w:textAlignment w:val="auto"/>
        <w:rPr>
          <w:iCs/>
        </w:rPr>
      </w:pPr>
      <w:r>
        <w:rPr>
          <w:iCs/>
        </w:rPr>
        <w:t>At least a staircase-like frequency hopping pattern is supported.</w:t>
      </w:r>
    </w:p>
    <w:p w14:paraId="7E3E6D80" w14:textId="35378748" w:rsidR="00590C2D" w:rsidRDefault="00590C2D" w:rsidP="00590C2D">
      <w:pPr>
        <w:numPr>
          <w:ilvl w:val="0"/>
          <w:numId w:val="15"/>
        </w:numPr>
        <w:overflowPunct/>
        <w:autoSpaceDE/>
        <w:autoSpaceDN/>
        <w:adjustRightInd/>
        <w:spacing w:before="60" w:after="0"/>
        <w:jc w:val="both"/>
        <w:textAlignment w:val="auto"/>
        <w:rPr>
          <w:iCs/>
        </w:rPr>
      </w:pPr>
      <w:r>
        <w:rPr>
          <w:iCs/>
        </w:rPr>
        <w:lastRenderedPageBreak/>
        <w:t>In the time domain, the starting symbol of the first hop, number of symbols for SRS transmission and switching period between adjacent hops can be configured</w:t>
      </w:r>
      <w:r w:rsidR="007E59E7">
        <w:rPr>
          <w:iCs/>
        </w:rPr>
        <w:t>.</w:t>
      </w:r>
    </w:p>
    <w:p w14:paraId="3BFBB412" w14:textId="45E31F60" w:rsidR="00590C2D" w:rsidRDefault="00590C2D" w:rsidP="00590C2D">
      <w:pPr>
        <w:numPr>
          <w:ilvl w:val="0"/>
          <w:numId w:val="15"/>
        </w:numPr>
        <w:overflowPunct/>
        <w:autoSpaceDE/>
        <w:autoSpaceDN/>
        <w:adjustRightInd/>
        <w:spacing w:before="60" w:after="0"/>
        <w:jc w:val="both"/>
        <w:textAlignment w:val="auto"/>
        <w:rPr>
          <w:iCs/>
        </w:rPr>
      </w:pPr>
      <w:r>
        <w:rPr>
          <w:iCs/>
        </w:rPr>
        <w:t xml:space="preserve">In the frequency domain, the starting </w:t>
      </w:r>
      <w:r>
        <w:rPr>
          <w:rFonts w:eastAsia="MS Mincho"/>
          <w:lang w:eastAsia="ko-KR"/>
        </w:rPr>
        <w:t>PRB of the first hop, number of overlapping PRBs, size of subband for each hop can be configured</w:t>
      </w:r>
      <w:r w:rsidR="007E59E7">
        <w:rPr>
          <w:rFonts w:eastAsia="MS Mincho"/>
          <w:lang w:eastAsia="ko-KR"/>
        </w:rPr>
        <w:t>.</w:t>
      </w:r>
    </w:p>
    <w:p w14:paraId="6B157AD5" w14:textId="77777777" w:rsidR="007878E6" w:rsidRPr="00C90B7A" w:rsidRDefault="007878E6" w:rsidP="007878E6">
      <w:pPr>
        <w:spacing w:before="240" w:after="0"/>
        <w:jc w:val="both"/>
        <w:rPr>
          <w:b/>
        </w:rPr>
      </w:pPr>
      <w:r>
        <w:rPr>
          <w:b/>
        </w:rPr>
        <w:t>Proposal</w:t>
      </w:r>
      <w:r w:rsidRPr="00C90B7A">
        <w:rPr>
          <w:b/>
        </w:rPr>
        <w:t xml:space="preserve"> </w:t>
      </w:r>
      <w:r>
        <w:rPr>
          <w:b/>
        </w:rPr>
        <w:t>6</w:t>
      </w:r>
    </w:p>
    <w:p w14:paraId="32163018" w14:textId="77777777" w:rsidR="007878E6" w:rsidRPr="00EC33F3" w:rsidRDefault="007878E6" w:rsidP="007878E6">
      <w:pPr>
        <w:numPr>
          <w:ilvl w:val="0"/>
          <w:numId w:val="6"/>
        </w:numPr>
        <w:overflowPunct/>
        <w:autoSpaceDE/>
        <w:autoSpaceDN/>
        <w:adjustRightInd/>
        <w:spacing w:before="60" w:after="0"/>
        <w:ind w:left="288" w:hanging="288"/>
        <w:jc w:val="both"/>
        <w:textAlignment w:val="auto"/>
        <w:rPr>
          <w:iCs/>
        </w:rPr>
      </w:pPr>
      <w:r>
        <w:rPr>
          <w:lang w:val="en-GB" w:eastAsia="x-none"/>
        </w:rPr>
        <w:t>For collision handling of positioning SRS with frequency hopping, at least Option 1 (</w:t>
      </w:r>
      <w:r w:rsidRPr="00973732">
        <w:rPr>
          <w:lang w:val="en-GB" w:eastAsia="x-none"/>
        </w:rPr>
        <w:t>UL time window where the UE is not expected to receive/transmit other signals/channels and is only expected to transmit FH SRS for positioning</w:t>
      </w:r>
      <w:r>
        <w:rPr>
          <w:lang w:val="en-GB" w:eastAsia="x-none"/>
        </w:rPr>
        <w:t>) is supported.</w:t>
      </w:r>
    </w:p>
    <w:p w14:paraId="30A2C52E" w14:textId="77777777" w:rsidR="00402E53" w:rsidRPr="004271F8" w:rsidRDefault="00402E53" w:rsidP="00402E53">
      <w:pPr>
        <w:spacing w:before="240" w:after="0"/>
        <w:jc w:val="both"/>
        <w:rPr>
          <w:b/>
        </w:rPr>
      </w:pPr>
      <w:r w:rsidRPr="004271F8">
        <w:rPr>
          <w:b/>
        </w:rPr>
        <w:t xml:space="preserve">Proposal </w:t>
      </w:r>
      <w:r>
        <w:rPr>
          <w:b/>
        </w:rPr>
        <w:t>7</w:t>
      </w:r>
    </w:p>
    <w:p w14:paraId="6F733FF6" w14:textId="77777777" w:rsidR="00402E53" w:rsidRPr="004271F8" w:rsidRDefault="00402E53" w:rsidP="00402E53">
      <w:pPr>
        <w:numPr>
          <w:ilvl w:val="0"/>
          <w:numId w:val="6"/>
        </w:numPr>
        <w:overflowPunct/>
        <w:autoSpaceDE/>
        <w:autoSpaceDN/>
        <w:adjustRightInd/>
        <w:spacing w:before="60" w:after="0"/>
        <w:ind w:left="288" w:hanging="288"/>
        <w:jc w:val="both"/>
        <w:textAlignment w:val="auto"/>
        <w:rPr>
          <w:iCs/>
        </w:rPr>
      </w:pPr>
      <w:r w:rsidRPr="004271F8">
        <w:rPr>
          <w:lang w:val="en-GB" w:eastAsia="x-none"/>
        </w:rPr>
        <w:t>For HD-FDD RedCap UE, collision handling between DL PRS and UL channels/signals within a configured PPW needs to be addressed at least for the case where DL PRS is configured without Rx frequency hopping.</w:t>
      </w:r>
    </w:p>
    <w:p w14:paraId="1A8F250A" w14:textId="77777777" w:rsidR="00BC367F" w:rsidRPr="004271F8" w:rsidRDefault="00BC367F" w:rsidP="00BC367F">
      <w:pPr>
        <w:spacing w:before="240" w:after="0"/>
        <w:jc w:val="both"/>
        <w:rPr>
          <w:b/>
        </w:rPr>
      </w:pPr>
      <w:r w:rsidRPr="004271F8">
        <w:rPr>
          <w:b/>
        </w:rPr>
        <w:t xml:space="preserve">Proposal </w:t>
      </w:r>
      <w:r>
        <w:rPr>
          <w:b/>
        </w:rPr>
        <w:t>8</w:t>
      </w:r>
    </w:p>
    <w:p w14:paraId="008CC0F6" w14:textId="77777777" w:rsidR="00BC367F" w:rsidRPr="001778EA" w:rsidRDefault="00BC367F" w:rsidP="00BC367F">
      <w:pPr>
        <w:numPr>
          <w:ilvl w:val="0"/>
          <w:numId w:val="6"/>
        </w:numPr>
        <w:overflowPunct/>
        <w:autoSpaceDE/>
        <w:autoSpaceDN/>
        <w:adjustRightInd/>
        <w:spacing w:before="60" w:after="0"/>
        <w:ind w:left="288" w:hanging="288"/>
        <w:jc w:val="both"/>
        <w:textAlignment w:val="auto"/>
        <w:rPr>
          <w:iCs/>
        </w:rPr>
      </w:pPr>
      <w:r>
        <w:rPr>
          <w:lang w:val="en-GB" w:eastAsia="x-none"/>
        </w:rPr>
        <w:t>A</w:t>
      </w:r>
      <w:r w:rsidRPr="00DF65EB">
        <w:rPr>
          <w:lang w:val="en-GB" w:eastAsia="x-none"/>
        </w:rPr>
        <w:t>dditional switch time for SRS transmission between the initial/active BWP to first hop and switch time between last hop to the initial/active BWP is relevant for positioning SRS with frequency hopping and can be discussed in RAN4.</w:t>
      </w:r>
    </w:p>
    <w:p w14:paraId="3369C0CC" w14:textId="77777777" w:rsidR="00402E53" w:rsidRPr="004271F8" w:rsidRDefault="00402E53" w:rsidP="00402E53">
      <w:pPr>
        <w:overflowPunct/>
        <w:autoSpaceDE/>
        <w:autoSpaceDN/>
        <w:adjustRightInd/>
        <w:spacing w:before="60" w:after="0"/>
        <w:ind w:left="720"/>
        <w:jc w:val="both"/>
        <w:textAlignment w:val="auto"/>
        <w:rPr>
          <w:iCs/>
          <w:highlight w:val="green"/>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6F27E6EB" w14:textId="7042FFCE" w:rsidR="005A2C9C" w:rsidRDefault="00731E6B" w:rsidP="005218C2">
      <w:pPr>
        <w:widowControl w:val="0"/>
        <w:numPr>
          <w:ilvl w:val="0"/>
          <w:numId w:val="4"/>
        </w:numPr>
        <w:overflowPunct/>
        <w:autoSpaceDE/>
        <w:adjustRightInd/>
        <w:spacing w:after="120"/>
        <w:jc w:val="both"/>
        <w:textAlignment w:val="auto"/>
        <w:rPr>
          <w:lang w:eastAsia="zh-CN"/>
        </w:rPr>
      </w:pPr>
      <w:bookmarkStart w:id="5" w:name="_Ref125321318"/>
      <w:bookmarkStart w:id="6" w:name="_Ref129680773"/>
      <w:r w:rsidRPr="00450FB2">
        <w:rPr>
          <w:lang w:eastAsia="zh-CN"/>
        </w:rPr>
        <w:t>Chairman’s notes, RAN1#1</w:t>
      </w:r>
      <w:r>
        <w:rPr>
          <w:lang w:eastAsia="zh-CN"/>
        </w:rPr>
        <w:t>1</w:t>
      </w:r>
      <w:r w:rsidR="00FA620A">
        <w:rPr>
          <w:lang w:eastAsia="zh-CN"/>
        </w:rPr>
        <w:t>2</w:t>
      </w:r>
      <w:r w:rsidR="00B31601">
        <w:rPr>
          <w:lang w:eastAsia="zh-CN"/>
        </w:rPr>
        <w:t>b-e</w:t>
      </w:r>
      <w:r w:rsidRPr="00450FB2">
        <w:rPr>
          <w:lang w:eastAsia="zh-CN"/>
        </w:rPr>
        <w:t xml:space="preserve"> Meeting, </w:t>
      </w:r>
      <w:r w:rsidR="00B31601">
        <w:rPr>
          <w:lang w:eastAsia="zh-CN"/>
        </w:rPr>
        <w:t>April</w:t>
      </w:r>
      <w:r w:rsidRPr="00450FB2">
        <w:rPr>
          <w:lang w:eastAsia="zh-CN"/>
        </w:rPr>
        <w:t xml:space="preserve"> 202</w:t>
      </w:r>
      <w:bookmarkEnd w:id="5"/>
      <w:r w:rsidR="00FA620A">
        <w:rPr>
          <w:lang w:eastAsia="zh-CN"/>
        </w:rPr>
        <w:t>3</w:t>
      </w:r>
      <w:bookmarkEnd w:id="6"/>
    </w:p>
    <w:p w14:paraId="30D6B9BB" w14:textId="41948864" w:rsidR="00115CBA" w:rsidRDefault="00115CBA" w:rsidP="005218C2">
      <w:pPr>
        <w:widowControl w:val="0"/>
        <w:numPr>
          <w:ilvl w:val="0"/>
          <w:numId w:val="4"/>
        </w:numPr>
        <w:overflowPunct/>
        <w:autoSpaceDE/>
        <w:adjustRightInd/>
        <w:spacing w:after="120"/>
        <w:jc w:val="both"/>
        <w:textAlignment w:val="auto"/>
        <w:rPr>
          <w:lang w:eastAsia="zh-CN"/>
        </w:rPr>
      </w:pPr>
      <w:bookmarkStart w:id="7" w:name="_Ref133738318"/>
      <w:r w:rsidRPr="00450FB2">
        <w:rPr>
          <w:lang w:eastAsia="zh-CN"/>
        </w:rPr>
        <w:t>Chairman’s notes, RAN1#1</w:t>
      </w:r>
      <w:r>
        <w:rPr>
          <w:lang w:eastAsia="zh-CN"/>
        </w:rPr>
        <w:t>12</w:t>
      </w:r>
      <w:r w:rsidRPr="00450FB2">
        <w:rPr>
          <w:lang w:eastAsia="zh-CN"/>
        </w:rPr>
        <w:t xml:space="preserve"> Meeting, </w:t>
      </w:r>
      <w:r w:rsidR="0076137B">
        <w:rPr>
          <w:lang w:eastAsia="zh-CN"/>
        </w:rPr>
        <w:t>February</w:t>
      </w:r>
      <w:r w:rsidRPr="00450FB2">
        <w:rPr>
          <w:lang w:eastAsia="zh-CN"/>
        </w:rPr>
        <w:t xml:space="preserve"> 202</w:t>
      </w:r>
      <w:r>
        <w:rPr>
          <w:lang w:eastAsia="zh-CN"/>
        </w:rPr>
        <w:t>3</w:t>
      </w:r>
      <w:bookmarkEnd w:id="7"/>
    </w:p>
    <w:p w14:paraId="36C9FE0F" w14:textId="3E09CF0B" w:rsidR="00F26CC2" w:rsidRDefault="001E2F70" w:rsidP="005218C2">
      <w:pPr>
        <w:widowControl w:val="0"/>
        <w:numPr>
          <w:ilvl w:val="0"/>
          <w:numId w:val="4"/>
        </w:numPr>
        <w:overflowPunct/>
        <w:autoSpaceDE/>
        <w:adjustRightInd/>
        <w:spacing w:after="120"/>
        <w:jc w:val="both"/>
        <w:textAlignment w:val="auto"/>
        <w:rPr>
          <w:lang w:eastAsia="zh-CN"/>
        </w:rPr>
      </w:pPr>
      <w:bookmarkStart w:id="8" w:name="_Ref134555109"/>
      <w:r w:rsidRPr="001E2F70">
        <w:rPr>
          <w:lang w:eastAsia="zh-CN"/>
        </w:rPr>
        <w:t>R1-2304316</w:t>
      </w:r>
      <w:r>
        <w:rPr>
          <w:lang w:eastAsia="zh-CN"/>
        </w:rPr>
        <w:t>, “</w:t>
      </w:r>
      <w:r w:rsidR="001765C4" w:rsidRPr="001765C4">
        <w:rPr>
          <w:lang w:eastAsia="zh-CN"/>
        </w:rPr>
        <w:t>LS reply on switching time for DL PRS or UL SRS frequency hopping for RedCap UEs</w:t>
      </w:r>
      <w:r>
        <w:rPr>
          <w:lang w:eastAsia="zh-CN"/>
        </w:rPr>
        <w:t>”</w:t>
      </w:r>
      <w:r w:rsidR="001765C4">
        <w:rPr>
          <w:lang w:eastAsia="zh-CN"/>
        </w:rPr>
        <w:t>, May 2023</w:t>
      </w:r>
      <w:bookmarkEnd w:id="8"/>
    </w:p>
    <w:p w14:paraId="0E995AD7" w14:textId="424F273E" w:rsidR="005218C2" w:rsidRDefault="005218C2" w:rsidP="009B1B8C">
      <w:pPr>
        <w:jc w:val="both"/>
        <w:rPr>
          <w:lang w:val="en-GB" w:eastAsia="zh-CN"/>
        </w:rPr>
      </w:pPr>
    </w:p>
    <w:sectPr w:rsidR="005218C2"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DE0BF" w14:textId="77777777" w:rsidR="004C2F97" w:rsidRDefault="004C2F97">
      <w:r>
        <w:separator/>
      </w:r>
    </w:p>
  </w:endnote>
  <w:endnote w:type="continuationSeparator" w:id="0">
    <w:p w14:paraId="36F36437" w14:textId="77777777" w:rsidR="004C2F97" w:rsidRDefault="004C2F97">
      <w:r>
        <w:continuationSeparator/>
      </w:r>
    </w:p>
  </w:endnote>
  <w:endnote w:type="continuationNotice" w:id="1">
    <w:p w14:paraId="03D7185B" w14:textId="77777777" w:rsidR="004C2F97" w:rsidRDefault="004C2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3564EE88"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7807D6">
      <w:rPr>
        <w:rStyle w:val="PageNumber"/>
      </w:rPr>
      <w:fldChar w:fldCharType="separate"/>
    </w:r>
    <w:r w:rsidR="007807D6">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2464" w14:textId="77777777" w:rsidR="004C2F97" w:rsidRDefault="004C2F97">
      <w:r>
        <w:separator/>
      </w:r>
    </w:p>
  </w:footnote>
  <w:footnote w:type="continuationSeparator" w:id="0">
    <w:p w14:paraId="6F3EFCA4" w14:textId="77777777" w:rsidR="004C2F97" w:rsidRDefault="004C2F97">
      <w:r>
        <w:continuationSeparator/>
      </w:r>
    </w:p>
  </w:footnote>
  <w:footnote w:type="continuationNotice" w:id="1">
    <w:p w14:paraId="67EF4FBB" w14:textId="77777777" w:rsidR="004C2F97" w:rsidRDefault="004C2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6F06E3"/>
    <w:multiLevelType w:val="hybridMultilevel"/>
    <w:tmpl w:val="0DA00D2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D406F8"/>
    <w:multiLevelType w:val="hybridMultilevel"/>
    <w:tmpl w:val="2898C74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412A17"/>
    <w:multiLevelType w:val="hybridMultilevel"/>
    <w:tmpl w:val="8E721752"/>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24F8CBC6">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7"/>
  </w:num>
  <w:num w:numId="2" w16cid:durableId="1384721261">
    <w:abstractNumId w:val="16"/>
  </w:num>
  <w:num w:numId="3" w16cid:durableId="1299216617">
    <w:abstractNumId w:val="28"/>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19"/>
  </w:num>
  <w:num w:numId="6" w16cid:durableId="1341129077">
    <w:abstractNumId w:val="13"/>
  </w:num>
  <w:num w:numId="7" w16cid:durableId="551119454">
    <w:abstractNumId w:val="26"/>
  </w:num>
  <w:num w:numId="8" w16cid:durableId="563487451">
    <w:abstractNumId w:val="17"/>
  </w:num>
  <w:num w:numId="9" w16cid:durableId="1328632112">
    <w:abstractNumId w:val="21"/>
  </w:num>
  <w:num w:numId="10" w16cid:durableId="840240749">
    <w:abstractNumId w:val="11"/>
  </w:num>
  <w:num w:numId="11" w16cid:durableId="911934402">
    <w:abstractNumId w:val="8"/>
  </w:num>
  <w:num w:numId="12" w16cid:durableId="1651591918">
    <w:abstractNumId w:val="3"/>
  </w:num>
  <w:num w:numId="13" w16cid:durableId="1518538039">
    <w:abstractNumId w:val="15"/>
  </w:num>
  <w:num w:numId="14" w16cid:durableId="1969629452">
    <w:abstractNumId w:val="6"/>
  </w:num>
  <w:num w:numId="15" w16cid:durableId="1818306122">
    <w:abstractNumId w:val="14"/>
  </w:num>
  <w:num w:numId="16" w16cid:durableId="1794977816">
    <w:abstractNumId w:val="18"/>
  </w:num>
  <w:num w:numId="17" w16cid:durableId="1154026596">
    <w:abstractNumId w:val="20"/>
  </w:num>
  <w:num w:numId="18" w16cid:durableId="552890927">
    <w:abstractNumId w:val="22"/>
  </w:num>
  <w:num w:numId="19" w16cid:durableId="903638830">
    <w:abstractNumId w:val="10"/>
  </w:num>
  <w:num w:numId="20" w16cid:durableId="1805276100">
    <w:abstractNumId w:val="4"/>
  </w:num>
  <w:num w:numId="21" w16cid:durableId="1128739859">
    <w:abstractNumId w:val="9"/>
  </w:num>
  <w:num w:numId="22" w16cid:durableId="535043737">
    <w:abstractNumId w:val="1"/>
  </w:num>
  <w:num w:numId="23" w16cid:durableId="355083096">
    <w:abstractNumId w:val="23"/>
  </w:num>
  <w:num w:numId="24" w16cid:durableId="1686052226">
    <w:abstractNumId w:val="27"/>
  </w:num>
  <w:num w:numId="25" w16cid:durableId="279604528">
    <w:abstractNumId w:val="2"/>
  </w:num>
  <w:num w:numId="26" w16cid:durableId="1689211374">
    <w:abstractNumId w:val="25"/>
  </w:num>
  <w:num w:numId="27" w16cid:durableId="1931699670">
    <w:abstractNumId w:val="12"/>
  </w:num>
  <w:num w:numId="28" w16cid:durableId="98496977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A97"/>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2C6A"/>
    <w:rsid w:val="0000300B"/>
    <w:rsid w:val="00003090"/>
    <w:rsid w:val="00003131"/>
    <w:rsid w:val="00003697"/>
    <w:rsid w:val="00003707"/>
    <w:rsid w:val="0000372F"/>
    <w:rsid w:val="00003772"/>
    <w:rsid w:val="000037FB"/>
    <w:rsid w:val="00003977"/>
    <w:rsid w:val="000039A8"/>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31"/>
    <w:rsid w:val="00010E97"/>
    <w:rsid w:val="00010EF1"/>
    <w:rsid w:val="00010F88"/>
    <w:rsid w:val="00010FD1"/>
    <w:rsid w:val="0001109B"/>
    <w:rsid w:val="000112EB"/>
    <w:rsid w:val="000113EE"/>
    <w:rsid w:val="00011583"/>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CDC"/>
    <w:rsid w:val="00014F78"/>
    <w:rsid w:val="00014F81"/>
    <w:rsid w:val="00015395"/>
    <w:rsid w:val="00015549"/>
    <w:rsid w:val="000156A9"/>
    <w:rsid w:val="000157C4"/>
    <w:rsid w:val="0001582A"/>
    <w:rsid w:val="00015BCB"/>
    <w:rsid w:val="00015F43"/>
    <w:rsid w:val="000162B2"/>
    <w:rsid w:val="0001686C"/>
    <w:rsid w:val="00016A24"/>
    <w:rsid w:val="00016BD7"/>
    <w:rsid w:val="00016C19"/>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76F"/>
    <w:rsid w:val="00021A2F"/>
    <w:rsid w:val="00021C67"/>
    <w:rsid w:val="00021DEC"/>
    <w:rsid w:val="00021E12"/>
    <w:rsid w:val="00021F9F"/>
    <w:rsid w:val="0002204B"/>
    <w:rsid w:val="000222F7"/>
    <w:rsid w:val="0002241B"/>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3E3"/>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067"/>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05A"/>
    <w:rsid w:val="00037118"/>
    <w:rsid w:val="000377E3"/>
    <w:rsid w:val="00037910"/>
    <w:rsid w:val="00037A21"/>
    <w:rsid w:val="00037A6C"/>
    <w:rsid w:val="00037F3F"/>
    <w:rsid w:val="000401C5"/>
    <w:rsid w:val="00040316"/>
    <w:rsid w:val="000404F2"/>
    <w:rsid w:val="00040694"/>
    <w:rsid w:val="000406F4"/>
    <w:rsid w:val="00040B0D"/>
    <w:rsid w:val="00040CE7"/>
    <w:rsid w:val="00040F7A"/>
    <w:rsid w:val="000412B7"/>
    <w:rsid w:val="000412DE"/>
    <w:rsid w:val="000413B8"/>
    <w:rsid w:val="0004182E"/>
    <w:rsid w:val="000418B0"/>
    <w:rsid w:val="000418C8"/>
    <w:rsid w:val="000419C4"/>
    <w:rsid w:val="00041AA6"/>
    <w:rsid w:val="00041BBF"/>
    <w:rsid w:val="00041C94"/>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89"/>
    <w:rsid w:val="00044FC4"/>
    <w:rsid w:val="000451E5"/>
    <w:rsid w:val="000453F6"/>
    <w:rsid w:val="0004557F"/>
    <w:rsid w:val="00045836"/>
    <w:rsid w:val="00045A25"/>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A93"/>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97A"/>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3D"/>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CBF"/>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142"/>
    <w:rsid w:val="0007364E"/>
    <w:rsid w:val="00073785"/>
    <w:rsid w:val="00073D9C"/>
    <w:rsid w:val="00074375"/>
    <w:rsid w:val="000743A0"/>
    <w:rsid w:val="00074475"/>
    <w:rsid w:val="00074A65"/>
    <w:rsid w:val="00074BF5"/>
    <w:rsid w:val="00074C31"/>
    <w:rsid w:val="000752CD"/>
    <w:rsid w:val="000755A6"/>
    <w:rsid w:val="000755A8"/>
    <w:rsid w:val="00075680"/>
    <w:rsid w:val="000758AE"/>
    <w:rsid w:val="0007590A"/>
    <w:rsid w:val="00075999"/>
    <w:rsid w:val="00075D03"/>
    <w:rsid w:val="00075E9B"/>
    <w:rsid w:val="000762C3"/>
    <w:rsid w:val="00076590"/>
    <w:rsid w:val="00076903"/>
    <w:rsid w:val="0007694B"/>
    <w:rsid w:val="00076C52"/>
    <w:rsid w:val="00076FD2"/>
    <w:rsid w:val="00077579"/>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249"/>
    <w:rsid w:val="00083322"/>
    <w:rsid w:val="00083788"/>
    <w:rsid w:val="00083ABF"/>
    <w:rsid w:val="00084255"/>
    <w:rsid w:val="000842E8"/>
    <w:rsid w:val="000844CD"/>
    <w:rsid w:val="000844E2"/>
    <w:rsid w:val="000845CA"/>
    <w:rsid w:val="00084A27"/>
    <w:rsid w:val="00084D2E"/>
    <w:rsid w:val="00085239"/>
    <w:rsid w:val="000856DD"/>
    <w:rsid w:val="00085860"/>
    <w:rsid w:val="00085A20"/>
    <w:rsid w:val="00085C0E"/>
    <w:rsid w:val="00085E75"/>
    <w:rsid w:val="000861A1"/>
    <w:rsid w:val="000862BA"/>
    <w:rsid w:val="00086495"/>
    <w:rsid w:val="00086665"/>
    <w:rsid w:val="0008669E"/>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4BB6"/>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978"/>
    <w:rsid w:val="000A5AE2"/>
    <w:rsid w:val="000A5B10"/>
    <w:rsid w:val="000A5B69"/>
    <w:rsid w:val="000A5C66"/>
    <w:rsid w:val="000A5E3D"/>
    <w:rsid w:val="000A5ED8"/>
    <w:rsid w:val="000A61CB"/>
    <w:rsid w:val="000A64B8"/>
    <w:rsid w:val="000A6788"/>
    <w:rsid w:val="000A67DE"/>
    <w:rsid w:val="000A6AC6"/>
    <w:rsid w:val="000A6AD7"/>
    <w:rsid w:val="000A6CFE"/>
    <w:rsid w:val="000A6D27"/>
    <w:rsid w:val="000A739F"/>
    <w:rsid w:val="000A75CE"/>
    <w:rsid w:val="000A7654"/>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38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DB7"/>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B8"/>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82A"/>
    <w:rsid w:val="000C5A03"/>
    <w:rsid w:val="000C5A71"/>
    <w:rsid w:val="000C5C09"/>
    <w:rsid w:val="000C5C2F"/>
    <w:rsid w:val="000C5E7D"/>
    <w:rsid w:val="000C603A"/>
    <w:rsid w:val="000C6672"/>
    <w:rsid w:val="000C66CD"/>
    <w:rsid w:val="000C673C"/>
    <w:rsid w:val="000C6766"/>
    <w:rsid w:val="000C69F8"/>
    <w:rsid w:val="000C6C8D"/>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3B9"/>
    <w:rsid w:val="000D6434"/>
    <w:rsid w:val="000D66D2"/>
    <w:rsid w:val="000D6730"/>
    <w:rsid w:val="000D697E"/>
    <w:rsid w:val="000D6DCE"/>
    <w:rsid w:val="000D6E96"/>
    <w:rsid w:val="000D7268"/>
    <w:rsid w:val="000D734B"/>
    <w:rsid w:val="000D742E"/>
    <w:rsid w:val="000D75CC"/>
    <w:rsid w:val="000D7607"/>
    <w:rsid w:val="000D7631"/>
    <w:rsid w:val="000D7783"/>
    <w:rsid w:val="000D79E1"/>
    <w:rsid w:val="000D7C7C"/>
    <w:rsid w:val="000D7FF4"/>
    <w:rsid w:val="000E011D"/>
    <w:rsid w:val="000E03D4"/>
    <w:rsid w:val="000E052F"/>
    <w:rsid w:val="000E064A"/>
    <w:rsid w:val="000E0940"/>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58"/>
    <w:rsid w:val="000E33FC"/>
    <w:rsid w:val="000E35DD"/>
    <w:rsid w:val="000E36BE"/>
    <w:rsid w:val="000E38ED"/>
    <w:rsid w:val="000E39AD"/>
    <w:rsid w:val="000E3EB6"/>
    <w:rsid w:val="000E3EF0"/>
    <w:rsid w:val="000E3F84"/>
    <w:rsid w:val="000E3FFE"/>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5AF0"/>
    <w:rsid w:val="000F5FBC"/>
    <w:rsid w:val="000F6191"/>
    <w:rsid w:val="000F61C4"/>
    <w:rsid w:val="000F6646"/>
    <w:rsid w:val="000F6881"/>
    <w:rsid w:val="000F6AD8"/>
    <w:rsid w:val="000F6C32"/>
    <w:rsid w:val="000F6C66"/>
    <w:rsid w:val="000F6D77"/>
    <w:rsid w:val="000F70C7"/>
    <w:rsid w:val="000F71A3"/>
    <w:rsid w:val="000F7543"/>
    <w:rsid w:val="000F769B"/>
    <w:rsid w:val="000F7763"/>
    <w:rsid w:val="000F77C9"/>
    <w:rsid w:val="000F7C79"/>
    <w:rsid w:val="000F7CAA"/>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A8"/>
    <w:rsid w:val="00105DE0"/>
    <w:rsid w:val="00105EAF"/>
    <w:rsid w:val="00106432"/>
    <w:rsid w:val="0010660E"/>
    <w:rsid w:val="0010672A"/>
    <w:rsid w:val="001067A8"/>
    <w:rsid w:val="00106876"/>
    <w:rsid w:val="00106A95"/>
    <w:rsid w:val="00106AAD"/>
    <w:rsid w:val="00106CC3"/>
    <w:rsid w:val="00106CE0"/>
    <w:rsid w:val="00106E7E"/>
    <w:rsid w:val="00106EFF"/>
    <w:rsid w:val="001074C1"/>
    <w:rsid w:val="001074D1"/>
    <w:rsid w:val="0010762C"/>
    <w:rsid w:val="00107636"/>
    <w:rsid w:val="0010791F"/>
    <w:rsid w:val="00107963"/>
    <w:rsid w:val="00107A16"/>
    <w:rsid w:val="00107CA3"/>
    <w:rsid w:val="00107CC7"/>
    <w:rsid w:val="00110056"/>
    <w:rsid w:val="00110345"/>
    <w:rsid w:val="00110563"/>
    <w:rsid w:val="00110976"/>
    <w:rsid w:val="00110B6C"/>
    <w:rsid w:val="00110C1F"/>
    <w:rsid w:val="00110F68"/>
    <w:rsid w:val="00110FD8"/>
    <w:rsid w:val="001115C0"/>
    <w:rsid w:val="001115F4"/>
    <w:rsid w:val="00111832"/>
    <w:rsid w:val="001118AA"/>
    <w:rsid w:val="00111AD9"/>
    <w:rsid w:val="00111AF4"/>
    <w:rsid w:val="00111B76"/>
    <w:rsid w:val="00111CAB"/>
    <w:rsid w:val="00111D5C"/>
    <w:rsid w:val="00111DC7"/>
    <w:rsid w:val="00111F1A"/>
    <w:rsid w:val="00111F1B"/>
    <w:rsid w:val="001124B2"/>
    <w:rsid w:val="001124C3"/>
    <w:rsid w:val="00112A47"/>
    <w:rsid w:val="00112A64"/>
    <w:rsid w:val="00112ABF"/>
    <w:rsid w:val="00112B8F"/>
    <w:rsid w:val="00112D41"/>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CBA"/>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C1F"/>
    <w:rsid w:val="00122EB3"/>
    <w:rsid w:val="00122EEC"/>
    <w:rsid w:val="00123132"/>
    <w:rsid w:val="0012328F"/>
    <w:rsid w:val="0012345C"/>
    <w:rsid w:val="001235B2"/>
    <w:rsid w:val="001235C4"/>
    <w:rsid w:val="0012368C"/>
    <w:rsid w:val="00123827"/>
    <w:rsid w:val="001238D0"/>
    <w:rsid w:val="0012392A"/>
    <w:rsid w:val="00123975"/>
    <w:rsid w:val="00123A4C"/>
    <w:rsid w:val="00123A67"/>
    <w:rsid w:val="00123B85"/>
    <w:rsid w:val="00123C3C"/>
    <w:rsid w:val="00123C45"/>
    <w:rsid w:val="00123DED"/>
    <w:rsid w:val="001241A0"/>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1FE"/>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5CDE"/>
    <w:rsid w:val="0013612A"/>
    <w:rsid w:val="00136177"/>
    <w:rsid w:val="0013639B"/>
    <w:rsid w:val="00136555"/>
    <w:rsid w:val="0013692B"/>
    <w:rsid w:val="00136998"/>
    <w:rsid w:val="00136A4C"/>
    <w:rsid w:val="00136AAD"/>
    <w:rsid w:val="00136B7B"/>
    <w:rsid w:val="00136BA1"/>
    <w:rsid w:val="00136BA8"/>
    <w:rsid w:val="00136DF8"/>
    <w:rsid w:val="00136F36"/>
    <w:rsid w:val="00137080"/>
    <w:rsid w:val="0013721B"/>
    <w:rsid w:val="00137280"/>
    <w:rsid w:val="00137288"/>
    <w:rsid w:val="00137363"/>
    <w:rsid w:val="00137393"/>
    <w:rsid w:val="001373A7"/>
    <w:rsid w:val="00137480"/>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5CC"/>
    <w:rsid w:val="0014163D"/>
    <w:rsid w:val="001418FE"/>
    <w:rsid w:val="00141BB7"/>
    <w:rsid w:val="00141CD8"/>
    <w:rsid w:val="00141E46"/>
    <w:rsid w:val="0014201F"/>
    <w:rsid w:val="0014206B"/>
    <w:rsid w:val="00142093"/>
    <w:rsid w:val="00142752"/>
    <w:rsid w:val="00142827"/>
    <w:rsid w:val="00142E42"/>
    <w:rsid w:val="001431CE"/>
    <w:rsid w:val="001433C9"/>
    <w:rsid w:val="001433EF"/>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D33"/>
    <w:rsid w:val="00145E0F"/>
    <w:rsid w:val="00145E66"/>
    <w:rsid w:val="00145EB0"/>
    <w:rsid w:val="00146129"/>
    <w:rsid w:val="0014624C"/>
    <w:rsid w:val="0014647F"/>
    <w:rsid w:val="0014652F"/>
    <w:rsid w:val="001469BF"/>
    <w:rsid w:val="00146AE8"/>
    <w:rsid w:val="00146BC8"/>
    <w:rsid w:val="0014706A"/>
    <w:rsid w:val="00147260"/>
    <w:rsid w:val="001476DE"/>
    <w:rsid w:val="001479AB"/>
    <w:rsid w:val="00147B71"/>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D6F"/>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935"/>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482"/>
    <w:rsid w:val="001706E4"/>
    <w:rsid w:val="001708D0"/>
    <w:rsid w:val="0017093A"/>
    <w:rsid w:val="00170FB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27"/>
    <w:rsid w:val="00175B5A"/>
    <w:rsid w:val="00175B66"/>
    <w:rsid w:val="0017603B"/>
    <w:rsid w:val="0017629E"/>
    <w:rsid w:val="00176414"/>
    <w:rsid w:val="00176491"/>
    <w:rsid w:val="001765C4"/>
    <w:rsid w:val="00176F4C"/>
    <w:rsid w:val="00176FEC"/>
    <w:rsid w:val="00177036"/>
    <w:rsid w:val="0017708E"/>
    <w:rsid w:val="0017714C"/>
    <w:rsid w:val="0017722E"/>
    <w:rsid w:val="00177583"/>
    <w:rsid w:val="00177711"/>
    <w:rsid w:val="001778EA"/>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8F7"/>
    <w:rsid w:val="00184D56"/>
    <w:rsid w:val="00184DAB"/>
    <w:rsid w:val="00184F51"/>
    <w:rsid w:val="00185068"/>
    <w:rsid w:val="0018511C"/>
    <w:rsid w:val="00185257"/>
    <w:rsid w:val="001856E2"/>
    <w:rsid w:val="00185898"/>
    <w:rsid w:val="0018597C"/>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0B9"/>
    <w:rsid w:val="00190205"/>
    <w:rsid w:val="00190307"/>
    <w:rsid w:val="001903C4"/>
    <w:rsid w:val="00190705"/>
    <w:rsid w:val="00190927"/>
    <w:rsid w:val="00190BD5"/>
    <w:rsid w:val="00190BE0"/>
    <w:rsid w:val="00190EC7"/>
    <w:rsid w:val="00190FB0"/>
    <w:rsid w:val="00191345"/>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F3"/>
    <w:rsid w:val="00194EFE"/>
    <w:rsid w:val="00194F6C"/>
    <w:rsid w:val="00195272"/>
    <w:rsid w:val="00195416"/>
    <w:rsid w:val="00195483"/>
    <w:rsid w:val="0019573B"/>
    <w:rsid w:val="0019587C"/>
    <w:rsid w:val="0019592C"/>
    <w:rsid w:val="00195D2D"/>
    <w:rsid w:val="00195E4A"/>
    <w:rsid w:val="00195EF4"/>
    <w:rsid w:val="00195F3B"/>
    <w:rsid w:val="0019603E"/>
    <w:rsid w:val="00196085"/>
    <w:rsid w:val="00196879"/>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E8E"/>
    <w:rsid w:val="001A0303"/>
    <w:rsid w:val="001A032E"/>
    <w:rsid w:val="001A03EC"/>
    <w:rsid w:val="001A0421"/>
    <w:rsid w:val="001A067A"/>
    <w:rsid w:val="001A0C3F"/>
    <w:rsid w:val="001A0E09"/>
    <w:rsid w:val="001A0EFE"/>
    <w:rsid w:val="001A1323"/>
    <w:rsid w:val="001A145C"/>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26"/>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D4B"/>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29B"/>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8D4"/>
    <w:rsid w:val="001D2B3C"/>
    <w:rsid w:val="001D2BB2"/>
    <w:rsid w:val="001D2DBE"/>
    <w:rsid w:val="001D2E6C"/>
    <w:rsid w:val="001D2ECD"/>
    <w:rsid w:val="001D30BE"/>
    <w:rsid w:val="001D3180"/>
    <w:rsid w:val="001D329E"/>
    <w:rsid w:val="001D32C6"/>
    <w:rsid w:val="001D3414"/>
    <w:rsid w:val="001D3449"/>
    <w:rsid w:val="001D3C68"/>
    <w:rsid w:val="001D413C"/>
    <w:rsid w:val="001D4315"/>
    <w:rsid w:val="001D434C"/>
    <w:rsid w:val="001D43C0"/>
    <w:rsid w:val="001D477D"/>
    <w:rsid w:val="001D47F5"/>
    <w:rsid w:val="001D491D"/>
    <w:rsid w:val="001D4969"/>
    <w:rsid w:val="001D4AF0"/>
    <w:rsid w:val="001D4DEB"/>
    <w:rsid w:val="001D4F24"/>
    <w:rsid w:val="001D506F"/>
    <w:rsid w:val="001D531A"/>
    <w:rsid w:val="001D57BC"/>
    <w:rsid w:val="001D5CA1"/>
    <w:rsid w:val="001D5D0B"/>
    <w:rsid w:val="001D6500"/>
    <w:rsid w:val="001D66CA"/>
    <w:rsid w:val="001D6D6F"/>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15"/>
    <w:rsid w:val="001E13E0"/>
    <w:rsid w:val="001E1524"/>
    <w:rsid w:val="001E1756"/>
    <w:rsid w:val="001E1A7B"/>
    <w:rsid w:val="001E1D3C"/>
    <w:rsid w:val="001E220A"/>
    <w:rsid w:val="001E251E"/>
    <w:rsid w:val="001E266E"/>
    <w:rsid w:val="001E2EEF"/>
    <w:rsid w:val="001E2F50"/>
    <w:rsid w:val="001E2F70"/>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C3F"/>
    <w:rsid w:val="001E5D1F"/>
    <w:rsid w:val="001E5D52"/>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AE7"/>
    <w:rsid w:val="001F1B1E"/>
    <w:rsid w:val="001F1B36"/>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068"/>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774"/>
    <w:rsid w:val="001F784C"/>
    <w:rsid w:val="001F785C"/>
    <w:rsid w:val="001F798D"/>
    <w:rsid w:val="001F7DD6"/>
    <w:rsid w:val="002000F2"/>
    <w:rsid w:val="002000FC"/>
    <w:rsid w:val="0020037C"/>
    <w:rsid w:val="00200882"/>
    <w:rsid w:val="002009CC"/>
    <w:rsid w:val="00200A92"/>
    <w:rsid w:val="00200BF9"/>
    <w:rsid w:val="00200E19"/>
    <w:rsid w:val="00200E3E"/>
    <w:rsid w:val="002011B8"/>
    <w:rsid w:val="00201736"/>
    <w:rsid w:val="00201C7E"/>
    <w:rsid w:val="00201D85"/>
    <w:rsid w:val="00201DC9"/>
    <w:rsid w:val="00201F55"/>
    <w:rsid w:val="00202030"/>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024"/>
    <w:rsid w:val="002051D0"/>
    <w:rsid w:val="00205635"/>
    <w:rsid w:val="002058DC"/>
    <w:rsid w:val="0020594D"/>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A83"/>
    <w:rsid w:val="00210BF3"/>
    <w:rsid w:val="00210C84"/>
    <w:rsid w:val="00210C91"/>
    <w:rsid w:val="00210F42"/>
    <w:rsid w:val="00211042"/>
    <w:rsid w:val="00211345"/>
    <w:rsid w:val="00211390"/>
    <w:rsid w:val="002114FA"/>
    <w:rsid w:val="0021194F"/>
    <w:rsid w:val="00211D31"/>
    <w:rsid w:val="00211DD9"/>
    <w:rsid w:val="002121D8"/>
    <w:rsid w:val="00212274"/>
    <w:rsid w:val="002124EA"/>
    <w:rsid w:val="002125B4"/>
    <w:rsid w:val="0021265E"/>
    <w:rsid w:val="00212816"/>
    <w:rsid w:val="002128BD"/>
    <w:rsid w:val="00212D30"/>
    <w:rsid w:val="00213050"/>
    <w:rsid w:val="002130BD"/>
    <w:rsid w:val="0021348C"/>
    <w:rsid w:val="002134E6"/>
    <w:rsid w:val="00213851"/>
    <w:rsid w:val="00213A2D"/>
    <w:rsid w:val="00213C8F"/>
    <w:rsid w:val="00213F12"/>
    <w:rsid w:val="00213F2B"/>
    <w:rsid w:val="00214076"/>
    <w:rsid w:val="002144DF"/>
    <w:rsid w:val="002149C3"/>
    <w:rsid w:val="00214C9B"/>
    <w:rsid w:val="00214E0D"/>
    <w:rsid w:val="00215575"/>
    <w:rsid w:val="0021567B"/>
    <w:rsid w:val="00215777"/>
    <w:rsid w:val="00215863"/>
    <w:rsid w:val="0021586D"/>
    <w:rsid w:val="00215A7A"/>
    <w:rsid w:val="00215CBA"/>
    <w:rsid w:val="00215FC6"/>
    <w:rsid w:val="00215FCA"/>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BF5"/>
    <w:rsid w:val="00225CA2"/>
    <w:rsid w:val="00226079"/>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B61"/>
    <w:rsid w:val="00235CD7"/>
    <w:rsid w:val="00235E11"/>
    <w:rsid w:val="00235E1B"/>
    <w:rsid w:val="002362BC"/>
    <w:rsid w:val="002366E1"/>
    <w:rsid w:val="0023681E"/>
    <w:rsid w:val="00236903"/>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C"/>
    <w:rsid w:val="00241F1E"/>
    <w:rsid w:val="00242058"/>
    <w:rsid w:val="002421F2"/>
    <w:rsid w:val="002424A5"/>
    <w:rsid w:val="00242954"/>
    <w:rsid w:val="00242B2A"/>
    <w:rsid w:val="00242CAE"/>
    <w:rsid w:val="00242DD8"/>
    <w:rsid w:val="00242E34"/>
    <w:rsid w:val="0024332D"/>
    <w:rsid w:val="002435A0"/>
    <w:rsid w:val="0024369F"/>
    <w:rsid w:val="002436E0"/>
    <w:rsid w:val="0024373D"/>
    <w:rsid w:val="00243ACD"/>
    <w:rsid w:val="00243BFC"/>
    <w:rsid w:val="00243C61"/>
    <w:rsid w:val="00243DCC"/>
    <w:rsid w:val="002440E9"/>
    <w:rsid w:val="002443C2"/>
    <w:rsid w:val="00244606"/>
    <w:rsid w:val="0024476B"/>
    <w:rsid w:val="00244924"/>
    <w:rsid w:val="00244A72"/>
    <w:rsid w:val="00244CB2"/>
    <w:rsid w:val="00244EFE"/>
    <w:rsid w:val="00245048"/>
    <w:rsid w:val="00245083"/>
    <w:rsid w:val="002452C2"/>
    <w:rsid w:val="00245492"/>
    <w:rsid w:val="00245585"/>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5B"/>
    <w:rsid w:val="00247855"/>
    <w:rsid w:val="0024785A"/>
    <w:rsid w:val="00247B11"/>
    <w:rsid w:val="00247C82"/>
    <w:rsid w:val="00247D8E"/>
    <w:rsid w:val="00247DD1"/>
    <w:rsid w:val="00247E35"/>
    <w:rsid w:val="00247F8B"/>
    <w:rsid w:val="00247FB6"/>
    <w:rsid w:val="00250187"/>
    <w:rsid w:val="002501ED"/>
    <w:rsid w:val="0025033A"/>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5D8"/>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BD7"/>
    <w:rsid w:val="00255C71"/>
    <w:rsid w:val="002562A9"/>
    <w:rsid w:val="002563B9"/>
    <w:rsid w:val="0025692A"/>
    <w:rsid w:val="00256B8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54"/>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66"/>
    <w:rsid w:val="00267780"/>
    <w:rsid w:val="00267DAB"/>
    <w:rsid w:val="0027030B"/>
    <w:rsid w:val="0027083A"/>
    <w:rsid w:val="00270A64"/>
    <w:rsid w:val="00270C01"/>
    <w:rsid w:val="00270C63"/>
    <w:rsid w:val="00270C68"/>
    <w:rsid w:val="00270C98"/>
    <w:rsid w:val="00270E57"/>
    <w:rsid w:val="00270F4C"/>
    <w:rsid w:val="00271263"/>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8F3"/>
    <w:rsid w:val="00275926"/>
    <w:rsid w:val="00275AED"/>
    <w:rsid w:val="00275E68"/>
    <w:rsid w:val="00276001"/>
    <w:rsid w:val="002764FB"/>
    <w:rsid w:val="00276624"/>
    <w:rsid w:val="002769FD"/>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8F"/>
    <w:rsid w:val="002825CE"/>
    <w:rsid w:val="0028263F"/>
    <w:rsid w:val="002826D0"/>
    <w:rsid w:val="002826ED"/>
    <w:rsid w:val="002829E6"/>
    <w:rsid w:val="002829E8"/>
    <w:rsid w:val="00283181"/>
    <w:rsid w:val="00283265"/>
    <w:rsid w:val="00283424"/>
    <w:rsid w:val="0028344D"/>
    <w:rsid w:val="002835A5"/>
    <w:rsid w:val="002836DC"/>
    <w:rsid w:val="00283977"/>
    <w:rsid w:val="00283D6B"/>
    <w:rsid w:val="00283E8F"/>
    <w:rsid w:val="00283F70"/>
    <w:rsid w:val="00283F81"/>
    <w:rsid w:val="00284486"/>
    <w:rsid w:val="0028482E"/>
    <w:rsid w:val="002849B7"/>
    <w:rsid w:val="00284AAA"/>
    <w:rsid w:val="00284C6F"/>
    <w:rsid w:val="00284D1D"/>
    <w:rsid w:val="00284E7F"/>
    <w:rsid w:val="00284FB1"/>
    <w:rsid w:val="0028501B"/>
    <w:rsid w:val="00285020"/>
    <w:rsid w:val="0028502F"/>
    <w:rsid w:val="00285155"/>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8C6"/>
    <w:rsid w:val="00290CDF"/>
    <w:rsid w:val="002913D7"/>
    <w:rsid w:val="002914FA"/>
    <w:rsid w:val="0029178F"/>
    <w:rsid w:val="00291A3B"/>
    <w:rsid w:val="00291B01"/>
    <w:rsid w:val="00292040"/>
    <w:rsid w:val="00292815"/>
    <w:rsid w:val="002928DD"/>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66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66A"/>
    <w:rsid w:val="002B3AB4"/>
    <w:rsid w:val="002B3D90"/>
    <w:rsid w:val="002B471F"/>
    <w:rsid w:val="002B4949"/>
    <w:rsid w:val="002B4A2B"/>
    <w:rsid w:val="002B4B0D"/>
    <w:rsid w:val="002B4C39"/>
    <w:rsid w:val="002B4E91"/>
    <w:rsid w:val="002B5555"/>
    <w:rsid w:val="002B569B"/>
    <w:rsid w:val="002B574F"/>
    <w:rsid w:val="002B5797"/>
    <w:rsid w:val="002B5976"/>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23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9EF"/>
    <w:rsid w:val="002D0C99"/>
    <w:rsid w:val="002D0E7C"/>
    <w:rsid w:val="002D0EC8"/>
    <w:rsid w:val="002D10A4"/>
    <w:rsid w:val="002D10D8"/>
    <w:rsid w:val="002D1371"/>
    <w:rsid w:val="002D13B7"/>
    <w:rsid w:val="002D1453"/>
    <w:rsid w:val="002D149B"/>
    <w:rsid w:val="002D155F"/>
    <w:rsid w:val="002D15C0"/>
    <w:rsid w:val="002D183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594"/>
    <w:rsid w:val="002D3968"/>
    <w:rsid w:val="002D3EDE"/>
    <w:rsid w:val="002D3FB0"/>
    <w:rsid w:val="002D425A"/>
    <w:rsid w:val="002D430C"/>
    <w:rsid w:val="002D4322"/>
    <w:rsid w:val="002D47CD"/>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022"/>
    <w:rsid w:val="002D7359"/>
    <w:rsid w:val="002D772F"/>
    <w:rsid w:val="002D7B79"/>
    <w:rsid w:val="002D7BA0"/>
    <w:rsid w:val="002D7E00"/>
    <w:rsid w:val="002D7E5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0BFC"/>
    <w:rsid w:val="002F11F1"/>
    <w:rsid w:val="002F165E"/>
    <w:rsid w:val="002F16BB"/>
    <w:rsid w:val="002F17A3"/>
    <w:rsid w:val="002F1BA5"/>
    <w:rsid w:val="002F1D8B"/>
    <w:rsid w:val="002F1FB5"/>
    <w:rsid w:val="002F2193"/>
    <w:rsid w:val="002F236A"/>
    <w:rsid w:val="002F2508"/>
    <w:rsid w:val="002F2A9C"/>
    <w:rsid w:val="002F2AE0"/>
    <w:rsid w:val="002F30A3"/>
    <w:rsid w:val="002F3784"/>
    <w:rsid w:val="002F37B5"/>
    <w:rsid w:val="002F37DF"/>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696"/>
    <w:rsid w:val="002F5B02"/>
    <w:rsid w:val="002F5B06"/>
    <w:rsid w:val="002F5D13"/>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8D0"/>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8F"/>
    <w:rsid w:val="003020A5"/>
    <w:rsid w:val="00302188"/>
    <w:rsid w:val="003021D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9E4"/>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5FB"/>
    <w:rsid w:val="00306671"/>
    <w:rsid w:val="00306AD2"/>
    <w:rsid w:val="00306AFA"/>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137"/>
    <w:rsid w:val="00311294"/>
    <w:rsid w:val="0031137E"/>
    <w:rsid w:val="00311572"/>
    <w:rsid w:val="00311642"/>
    <w:rsid w:val="00311653"/>
    <w:rsid w:val="00311761"/>
    <w:rsid w:val="00311941"/>
    <w:rsid w:val="003121B8"/>
    <w:rsid w:val="0031295B"/>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B7"/>
    <w:rsid w:val="003145CE"/>
    <w:rsid w:val="00314629"/>
    <w:rsid w:val="00314A57"/>
    <w:rsid w:val="00314B7E"/>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DD9"/>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4F54"/>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9E1"/>
    <w:rsid w:val="00327AEA"/>
    <w:rsid w:val="00327CD3"/>
    <w:rsid w:val="00330516"/>
    <w:rsid w:val="003305C8"/>
    <w:rsid w:val="003305EE"/>
    <w:rsid w:val="003308C4"/>
    <w:rsid w:val="0033092F"/>
    <w:rsid w:val="00330C26"/>
    <w:rsid w:val="00330C30"/>
    <w:rsid w:val="00330DE8"/>
    <w:rsid w:val="00330FC2"/>
    <w:rsid w:val="0033111D"/>
    <w:rsid w:val="003311DC"/>
    <w:rsid w:val="003311FC"/>
    <w:rsid w:val="003313DF"/>
    <w:rsid w:val="0033146B"/>
    <w:rsid w:val="003314FA"/>
    <w:rsid w:val="003315B5"/>
    <w:rsid w:val="00331644"/>
    <w:rsid w:val="00331746"/>
    <w:rsid w:val="00331BCC"/>
    <w:rsid w:val="00332117"/>
    <w:rsid w:val="003321C3"/>
    <w:rsid w:val="00332238"/>
    <w:rsid w:val="00332953"/>
    <w:rsid w:val="00332962"/>
    <w:rsid w:val="00332CB2"/>
    <w:rsid w:val="00332FD6"/>
    <w:rsid w:val="0033319F"/>
    <w:rsid w:val="003334A2"/>
    <w:rsid w:val="003334AC"/>
    <w:rsid w:val="003335C5"/>
    <w:rsid w:val="00333625"/>
    <w:rsid w:val="0033386E"/>
    <w:rsid w:val="003340BD"/>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666"/>
    <w:rsid w:val="003378EC"/>
    <w:rsid w:val="00337C71"/>
    <w:rsid w:val="003402B7"/>
    <w:rsid w:val="003408A1"/>
    <w:rsid w:val="00340A17"/>
    <w:rsid w:val="00340B4E"/>
    <w:rsid w:val="00340E16"/>
    <w:rsid w:val="00340E58"/>
    <w:rsid w:val="00340EB0"/>
    <w:rsid w:val="00341087"/>
    <w:rsid w:val="0034139C"/>
    <w:rsid w:val="00341ABC"/>
    <w:rsid w:val="00341B18"/>
    <w:rsid w:val="00341CDF"/>
    <w:rsid w:val="00341D07"/>
    <w:rsid w:val="00342115"/>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54D"/>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2A9"/>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D0"/>
    <w:rsid w:val="003504EC"/>
    <w:rsid w:val="003505AD"/>
    <w:rsid w:val="00350631"/>
    <w:rsid w:val="00350932"/>
    <w:rsid w:val="00350D84"/>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4C1"/>
    <w:rsid w:val="003536C6"/>
    <w:rsid w:val="0035378E"/>
    <w:rsid w:val="003539B2"/>
    <w:rsid w:val="00353AF9"/>
    <w:rsid w:val="00353C9A"/>
    <w:rsid w:val="00353D6D"/>
    <w:rsid w:val="00353EB9"/>
    <w:rsid w:val="00353F9F"/>
    <w:rsid w:val="00354034"/>
    <w:rsid w:val="00354091"/>
    <w:rsid w:val="00354116"/>
    <w:rsid w:val="0035414B"/>
    <w:rsid w:val="003543A7"/>
    <w:rsid w:val="003544AD"/>
    <w:rsid w:val="003547A0"/>
    <w:rsid w:val="00354B86"/>
    <w:rsid w:val="0035507C"/>
    <w:rsid w:val="003552C6"/>
    <w:rsid w:val="00355342"/>
    <w:rsid w:val="00355381"/>
    <w:rsid w:val="003558AD"/>
    <w:rsid w:val="00355A83"/>
    <w:rsid w:val="00355CEC"/>
    <w:rsid w:val="00355DF1"/>
    <w:rsid w:val="003560B8"/>
    <w:rsid w:val="0035624D"/>
    <w:rsid w:val="003562D7"/>
    <w:rsid w:val="00356353"/>
    <w:rsid w:val="003564D0"/>
    <w:rsid w:val="003567C9"/>
    <w:rsid w:val="00356CEC"/>
    <w:rsid w:val="00356EEE"/>
    <w:rsid w:val="00356FFF"/>
    <w:rsid w:val="003572DE"/>
    <w:rsid w:val="0035735B"/>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D95"/>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6DB"/>
    <w:rsid w:val="003646FD"/>
    <w:rsid w:val="003648FB"/>
    <w:rsid w:val="00364A63"/>
    <w:rsid w:val="00364C14"/>
    <w:rsid w:val="00364F8A"/>
    <w:rsid w:val="0036533C"/>
    <w:rsid w:val="00365480"/>
    <w:rsid w:val="00365540"/>
    <w:rsid w:val="00365753"/>
    <w:rsid w:val="003658A1"/>
    <w:rsid w:val="00365B72"/>
    <w:rsid w:val="00365F75"/>
    <w:rsid w:val="00366324"/>
    <w:rsid w:val="00366664"/>
    <w:rsid w:val="0036691C"/>
    <w:rsid w:val="00366B71"/>
    <w:rsid w:val="00367005"/>
    <w:rsid w:val="00367110"/>
    <w:rsid w:val="003674C9"/>
    <w:rsid w:val="003674E3"/>
    <w:rsid w:val="00367516"/>
    <w:rsid w:val="00367529"/>
    <w:rsid w:val="003677F2"/>
    <w:rsid w:val="00367A11"/>
    <w:rsid w:val="00367A44"/>
    <w:rsid w:val="00367BC3"/>
    <w:rsid w:val="00367BF0"/>
    <w:rsid w:val="00367C85"/>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A72"/>
    <w:rsid w:val="00371CA0"/>
    <w:rsid w:val="00371DD6"/>
    <w:rsid w:val="00371DFA"/>
    <w:rsid w:val="00372029"/>
    <w:rsid w:val="003724A1"/>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6D3"/>
    <w:rsid w:val="00374788"/>
    <w:rsid w:val="00374804"/>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741"/>
    <w:rsid w:val="003848D9"/>
    <w:rsid w:val="003849D4"/>
    <w:rsid w:val="00384A09"/>
    <w:rsid w:val="00384EE5"/>
    <w:rsid w:val="0038501E"/>
    <w:rsid w:val="0038514E"/>
    <w:rsid w:val="00385192"/>
    <w:rsid w:val="003852CC"/>
    <w:rsid w:val="0038556E"/>
    <w:rsid w:val="00385823"/>
    <w:rsid w:val="00385869"/>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13"/>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7B3"/>
    <w:rsid w:val="00393B78"/>
    <w:rsid w:val="00393BF0"/>
    <w:rsid w:val="00393D38"/>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1CE"/>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5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BA2"/>
    <w:rsid w:val="003B7C1B"/>
    <w:rsid w:val="003B7E6D"/>
    <w:rsid w:val="003C009A"/>
    <w:rsid w:val="003C0536"/>
    <w:rsid w:val="003C073F"/>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27F"/>
    <w:rsid w:val="003C44E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BE"/>
    <w:rsid w:val="003C6BCC"/>
    <w:rsid w:val="003C6DD2"/>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8"/>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61E"/>
    <w:rsid w:val="003D375B"/>
    <w:rsid w:val="003D37C7"/>
    <w:rsid w:val="003D3915"/>
    <w:rsid w:val="003D39A6"/>
    <w:rsid w:val="003D3C73"/>
    <w:rsid w:val="003D422C"/>
    <w:rsid w:val="003D4330"/>
    <w:rsid w:val="003D4350"/>
    <w:rsid w:val="003D4409"/>
    <w:rsid w:val="003D45DE"/>
    <w:rsid w:val="003D49C6"/>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43B"/>
    <w:rsid w:val="003D680E"/>
    <w:rsid w:val="003D6A22"/>
    <w:rsid w:val="003D6A87"/>
    <w:rsid w:val="003D6FBC"/>
    <w:rsid w:val="003D7287"/>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CDB"/>
    <w:rsid w:val="003E4E8E"/>
    <w:rsid w:val="003E52EB"/>
    <w:rsid w:val="003E5572"/>
    <w:rsid w:val="003E5941"/>
    <w:rsid w:val="003E5B36"/>
    <w:rsid w:val="003E5D0E"/>
    <w:rsid w:val="003E5D6A"/>
    <w:rsid w:val="003E60F8"/>
    <w:rsid w:val="003E6584"/>
    <w:rsid w:val="003E6592"/>
    <w:rsid w:val="003E67B0"/>
    <w:rsid w:val="003E6CE5"/>
    <w:rsid w:val="003E7016"/>
    <w:rsid w:val="003E703E"/>
    <w:rsid w:val="003E7055"/>
    <w:rsid w:val="003E73BC"/>
    <w:rsid w:val="003E7749"/>
    <w:rsid w:val="003E7A07"/>
    <w:rsid w:val="003E7D22"/>
    <w:rsid w:val="003E7F13"/>
    <w:rsid w:val="003E7F71"/>
    <w:rsid w:val="003F057D"/>
    <w:rsid w:val="003F0656"/>
    <w:rsid w:val="003F0905"/>
    <w:rsid w:val="003F09B0"/>
    <w:rsid w:val="003F0BDB"/>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CA4"/>
    <w:rsid w:val="00402375"/>
    <w:rsid w:val="004024AB"/>
    <w:rsid w:val="004025A2"/>
    <w:rsid w:val="00402644"/>
    <w:rsid w:val="00402BC6"/>
    <w:rsid w:val="00402E53"/>
    <w:rsid w:val="00402EB7"/>
    <w:rsid w:val="00402EEB"/>
    <w:rsid w:val="00402F2C"/>
    <w:rsid w:val="00402FC4"/>
    <w:rsid w:val="0040303D"/>
    <w:rsid w:val="004032EC"/>
    <w:rsid w:val="0040347A"/>
    <w:rsid w:val="0040376D"/>
    <w:rsid w:val="0040379F"/>
    <w:rsid w:val="00403805"/>
    <w:rsid w:val="00403824"/>
    <w:rsid w:val="004038DA"/>
    <w:rsid w:val="00403F25"/>
    <w:rsid w:val="0040411C"/>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3CE"/>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AE9"/>
    <w:rsid w:val="00412F8D"/>
    <w:rsid w:val="00412FA0"/>
    <w:rsid w:val="00413369"/>
    <w:rsid w:val="00413627"/>
    <w:rsid w:val="004139FB"/>
    <w:rsid w:val="00413D65"/>
    <w:rsid w:val="00414057"/>
    <w:rsid w:val="00414129"/>
    <w:rsid w:val="004141FA"/>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740"/>
    <w:rsid w:val="0041693B"/>
    <w:rsid w:val="00416963"/>
    <w:rsid w:val="00416A5F"/>
    <w:rsid w:val="00416A66"/>
    <w:rsid w:val="00416C26"/>
    <w:rsid w:val="00416DCB"/>
    <w:rsid w:val="00417198"/>
    <w:rsid w:val="004171EF"/>
    <w:rsid w:val="00417446"/>
    <w:rsid w:val="00417457"/>
    <w:rsid w:val="00417678"/>
    <w:rsid w:val="00417980"/>
    <w:rsid w:val="00417999"/>
    <w:rsid w:val="00417A46"/>
    <w:rsid w:val="00417AC4"/>
    <w:rsid w:val="00417F4B"/>
    <w:rsid w:val="00420126"/>
    <w:rsid w:val="00420156"/>
    <w:rsid w:val="004201F3"/>
    <w:rsid w:val="0042024E"/>
    <w:rsid w:val="004203CF"/>
    <w:rsid w:val="0042050C"/>
    <w:rsid w:val="0042064E"/>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1F8"/>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6"/>
    <w:rsid w:val="00432C76"/>
    <w:rsid w:val="00432D83"/>
    <w:rsid w:val="00432DB9"/>
    <w:rsid w:val="00432E64"/>
    <w:rsid w:val="00432E9F"/>
    <w:rsid w:val="00432F8F"/>
    <w:rsid w:val="00432F9E"/>
    <w:rsid w:val="00433106"/>
    <w:rsid w:val="00433356"/>
    <w:rsid w:val="004334AD"/>
    <w:rsid w:val="00433735"/>
    <w:rsid w:val="00433C6F"/>
    <w:rsid w:val="00433CC8"/>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BA2"/>
    <w:rsid w:val="00437C16"/>
    <w:rsid w:val="00437C99"/>
    <w:rsid w:val="00437DB1"/>
    <w:rsid w:val="00437FF2"/>
    <w:rsid w:val="004402A7"/>
    <w:rsid w:val="0044031D"/>
    <w:rsid w:val="0044035D"/>
    <w:rsid w:val="00440373"/>
    <w:rsid w:val="004404A8"/>
    <w:rsid w:val="00440540"/>
    <w:rsid w:val="004406B7"/>
    <w:rsid w:val="00440EA5"/>
    <w:rsid w:val="0044131C"/>
    <w:rsid w:val="0044135F"/>
    <w:rsid w:val="004413A0"/>
    <w:rsid w:val="0044142F"/>
    <w:rsid w:val="0044153F"/>
    <w:rsid w:val="004416F6"/>
    <w:rsid w:val="00441851"/>
    <w:rsid w:val="00441E4F"/>
    <w:rsid w:val="00442369"/>
    <w:rsid w:val="0044241B"/>
    <w:rsid w:val="004425C2"/>
    <w:rsid w:val="0044272B"/>
    <w:rsid w:val="0044276A"/>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0A"/>
    <w:rsid w:val="00453BB6"/>
    <w:rsid w:val="00453DEF"/>
    <w:rsid w:val="004543E4"/>
    <w:rsid w:val="004545DF"/>
    <w:rsid w:val="00454632"/>
    <w:rsid w:val="004548E5"/>
    <w:rsid w:val="004549A3"/>
    <w:rsid w:val="00454B9D"/>
    <w:rsid w:val="00454C4E"/>
    <w:rsid w:val="00454D95"/>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4A8"/>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924"/>
    <w:rsid w:val="00465AF0"/>
    <w:rsid w:val="00465B38"/>
    <w:rsid w:val="00465BDE"/>
    <w:rsid w:val="00465DD3"/>
    <w:rsid w:val="00465E86"/>
    <w:rsid w:val="00465EB3"/>
    <w:rsid w:val="00466454"/>
    <w:rsid w:val="0046645E"/>
    <w:rsid w:val="004664EC"/>
    <w:rsid w:val="00466580"/>
    <w:rsid w:val="004669CE"/>
    <w:rsid w:val="00466AC8"/>
    <w:rsid w:val="004671FB"/>
    <w:rsid w:val="0046730B"/>
    <w:rsid w:val="004674F2"/>
    <w:rsid w:val="00467640"/>
    <w:rsid w:val="004676D2"/>
    <w:rsid w:val="00467838"/>
    <w:rsid w:val="00467B2C"/>
    <w:rsid w:val="00467DD7"/>
    <w:rsid w:val="00467F9B"/>
    <w:rsid w:val="00470337"/>
    <w:rsid w:val="0047037E"/>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105"/>
    <w:rsid w:val="004736BC"/>
    <w:rsid w:val="00473E9A"/>
    <w:rsid w:val="00473F5F"/>
    <w:rsid w:val="00474085"/>
    <w:rsid w:val="0047410D"/>
    <w:rsid w:val="004744D6"/>
    <w:rsid w:val="004749DF"/>
    <w:rsid w:val="004749EB"/>
    <w:rsid w:val="00474A57"/>
    <w:rsid w:val="00474BD6"/>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0D1"/>
    <w:rsid w:val="004762F1"/>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1EEC"/>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811"/>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66"/>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A2E"/>
    <w:rsid w:val="004B0B4F"/>
    <w:rsid w:val="004B0C5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F8"/>
    <w:rsid w:val="004B3774"/>
    <w:rsid w:val="004B37BF"/>
    <w:rsid w:val="004B385B"/>
    <w:rsid w:val="004B3920"/>
    <w:rsid w:val="004B397C"/>
    <w:rsid w:val="004B3C3F"/>
    <w:rsid w:val="004B414B"/>
    <w:rsid w:val="004B4288"/>
    <w:rsid w:val="004B4390"/>
    <w:rsid w:val="004B45A2"/>
    <w:rsid w:val="004B45D6"/>
    <w:rsid w:val="004B4710"/>
    <w:rsid w:val="004B4A0F"/>
    <w:rsid w:val="004B4A4F"/>
    <w:rsid w:val="004B4AA2"/>
    <w:rsid w:val="004B4C67"/>
    <w:rsid w:val="004B4F63"/>
    <w:rsid w:val="004B50E0"/>
    <w:rsid w:val="004B53B8"/>
    <w:rsid w:val="004B55EC"/>
    <w:rsid w:val="004B57FB"/>
    <w:rsid w:val="004B58C9"/>
    <w:rsid w:val="004B5E7F"/>
    <w:rsid w:val="004B600F"/>
    <w:rsid w:val="004B6301"/>
    <w:rsid w:val="004B68B3"/>
    <w:rsid w:val="004B6A6C"/>
    <w:rsid w:val="004B6BB0"/>
    <w:rsid w:val="004B6D95"/>
    <w:rsid w:val="004B6EC5"/>
    <w:rsid w:val="004B6EFA"/>
    <w:rsid w:val="004B6FFB"/>
    <w:rsid w:val="004B749D"/>
    <w:rsid w:val="004B7805"/>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466"/>
    <w:rsid w:val="004C2A1F"/>
    <w:rsid w:val="004C2C4E"/>
    <w:rsid w:val="004C2E91"/>
    <w:rsid w:val="004C2F01"/>
    <w:rsid w:val="004C2F97"/>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8D2"/>
    <w:rsid w:val="004C5C61"/>
    <w:rsid w:val="004C5EF0"/>
    <w:rsid w:val="004C6071"/>
    <w:rsid w:val="004C63D6"/>
    <w:rsid w:val="004C660B"/>
    <w:rsid w:val="004C6627"/>
    <w:rsid w:val="004C6915"/>
    <w:rsid w:val="004C6D25"/>
    <w:rsid w:val="004C70BC"/>
    <w:rsid w:val="004C730E"/>
    <w:rsid w:val="004C7365"/>
    <w:rsid w:val="004C73FF"/>
    <w:rsid w:val="004C759F"/>
    <w:rsid w:val="004C7739"/>
    <w:rsid w:val="004C7751"/>
    <w:rsid w:val="004C7BC0"/>
    <w:rsid w:val="004C7BDF"/>
    <w:rsid w:val="004C7C61"/>
    <w:rsid w:val="004C7D13"/>
    <w:rsid w:val="004C7F07"/>
    <w:rsid w:val="004D0130"/>
    <w:rsid w:val="004D01F7"/>
    <w:rsid w:val="004D0200"/>
    <w:rsid w:val="004D033B"/>
    <w:rsid w:val="004D0737"/>
    <w:rsid w:val="004D078E"/>
    <w:rsid w:val="004D07F6"/>
    <w:rsid w:val="004D0DA6"/>
    <w:rsid w:val="004D0E42"/>
    <w:rsid w:val="004D171F"/>
    <w:rsid w:val="004D1A33"/>
    <w:rsid w:val="004D1C5F"/>
    <w:rsid w:val="004D1D64"/>
    <w:rsid w:val="004D1E85"/>
    <w:rsid w:val="004D1F08"/>
    <w:rsid w:val="004D1F6B"/>
    <w:rsid w:val="004D23B0"/>
    <w:rsid w:val="004D2474"/>
    <w:rsid w:val="004D24F2"/>
    <w:rsid w:val="004D253C"/>
    <w:rsid w:val="004D27C1"/>
    <w:rsid w:val="004D27C4"/>
    <w:rsid w:val="004D2DC3"/>
    <w:rsid w:val="004D2E1A"/>
    <w:rsid w:val="004D2E57"/>
    <w:rsid w:val="004D300B"/>
    <w:rsid w:val="004D311D"/>
    <w:rsid w:val="004D3251"/>
    <w:rsid w:val="004D337F"/>
    <w:rsid w:val="004D33A6"/>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C26"/>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3C"/>
    <w:rsid w:val="004E58CA"/>
    <w:rsid w:val="004E5C61"/>
    <w:rsid w:val="004E5CCF"/>
    <w:rsid w:val="004E5DE5"/>
    <w:rsid w:val="004E6158"/>
    <w:rsid w:val="004E6184"/>
    <w:rsid w:val="004E62FE"/>
    <w:rsid w:val="004E63C2"/>
    <w:rsid w:val="004E63C9"/>
    <w:rsid w:val="004E6693"/>
    <w:rsid w:val="004E66B3"/>
    <w:rsid w:val="004E675D"/>
    <w:rsid w:val="004E6B37"/>
    <w:rsid w:val="004E6BE7"/>
    <w:rsid w:val="004E6CEA"/>
    <w:rsid w:val="004E6DC0"/>
    <w:rsid w:val="004E728A"/>
    <w:rsid w:val="004E7691"/>
    <w:rsid w:val="004E76A5"/>
    <w:rsid w:val="004E77C1"/>
    <w:rsid w:val="004E7921"/>
    <w:rsid w:val="004E7B7F"/>
    <w:rsid w:val="004E7E45"/>
    <w:rsid w:val="004F00DF"/>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4FF7"/>
    <w:rsid w:val="004F521C"/>
    <w:rsid w:val="004F55E1"/>
    <w:rsid w:val="004F58AB"/>
    <w:rsid w:val="004F592E"/>
    <w:rsid w:val="004F5BF7"/>
    <w:rsid w:val="004F5E6C"/>
    <w:rsid w:val="004F601E"/>
    <w:rsid w:val="004F6020"/>
    <w:rsid w:val="004F66FA"/>
    <w:rsid w:val="004F67A9"/>
    <w:rsid w:val="004F6AFE"/>
    <w:rsid w:val="004F6B08"/>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4B"/>
    <w:rsid w:val="00501A8C"/>
    <w:rsid w:val="00501BF1"/>
    <w:rsid w:val="00501F0D"/>
    <w:rsid w:val="00501F3A"/>
    <w:rsid w:val="005020AC"/>
    <w:rsid w:val="005021FA"/>
    <w:rsid w:val="00502406"/>
    <w:rsid w:val="0050247A"/>
    <w:rsid w:val="005029A2"/>
    <w:rsid w:val="00502BE1"/>
    <w:rsid w:val="00502FCA"/>
    <w:rsid w:val="0050304F"/>
    <w:rsid w:val="005032FE"/>
    <w:rsid w:val="005033C0"/>
    <w:rsid w:val="005035E7"/>
    <w:rsid w:val="005038A7"/>
    <w:rsid w:val="00503A35"/>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15"/>
    <w:rsid w:val="00507442"/>
    <w:rsid w:val="005074C9"/>
    <w:rsid w:val="00507754"/>
    <w:rsid w:val="0050798A"/>
    <w:rsid w:val="0050799F"/>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B2"/>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3D7"/>
    <w:rsid w:val="005139F9"/>
    <w:rsid w:val="00513A3D"/>
    <w:rsid w:val="00513E95"/>
    <w:rsid w:val="00513F8F"/>
    <w:rsid w:val="005141A0"/>
    <w:rsid w:val="005141D9"/>
    <w:rsid w:val="005142E0"/>
    <w:rsid w:val="00514360"/>
    <w:rsid w:val="00514455"/>
    <w:rsid w:val="00514557"/>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7E6"/>
    <w:rsid w:val="00516B51"/>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2FF4"/>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714"/>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89"/>
    <w:rsid w:val="005338BD"/>
    <w:rsid w:val="0053394F"/>
    <w:rsid w:val="005339E7"/>
    <w:rsid w:val="0053403C"/>
    <w:rsid w:val="00534355"/>
    <w:rsid w:val="005347FB"/>
    <w:rsid w:val="00534869"/>
    <w:rsid w:val="005348B0"/>
    <w:rsid w:val="005349EB"/>
    <w:rsid w:val="00534AA6"/>
    <w:rsid w:val="00534B62"/>
    <w:rsid w:val="00534C56"/>
    <w:rsid w:val="00534C83"/>
    <w:rsid w:val="005351A7"/>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AB"/>
    <w:rsid w:val="00540EB6"/>
    <w:rsid w:val="005410D3"/>
    <w:rsid w:val="00541144"/>
    <w:rsid w:val="005411D3"/>
    <w:rsid w:val="0054121F"/>
    <w:rsid w:val="005416E2"/>
    <w:rsid w:val="0054172D"/>
    <w:rsid w:val="005417A0"/>
    <w:rsid w:val="00541B2F"/>
    <w:rsid w:val="00541BDB"/>
    <w:rsid w:val="00541E2B"/>
    <w:rsid w:val="00541F0B"/>
    <w:rsid w:val="00542285"/>
    <w:rsid w:val="005429B8"/>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72A"/>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6DC"/>
    <w:rsid w:val="00550A6A"/>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A7"/>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6C"/>
    <w:rsid w:val="00562666"/>
    <w:rsid w:val="0056298A"/>
    <w:rsid w:val="005629CB"/>
    <w:rsid w:val="00562CDC"/>
    <w:rsid w:val="00563062"/>
    <w:rsid w:val="00563647"/>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AC8"/>
    <w:rsid w:val="00567B89"/>
    <w:rsid w:val="00567C99"/>
    <w:rsid w:val="0057003F"/>
    <w:rsid w:val="005701C5"/>
    <w:rsid w:val="00570259"/>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3CB"/>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48"/>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8FC"/>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2D"/>
    <w:rsid w:val="00590CDC"/>
    <w:rsid w:val="00590EBD"/>
    <w:rsid w:val="00591052"/>
    <w:rsid w:val="00591434"/>
    <w:rsid w:val="00591777"/>
    <w:rsid w:val="00591B9C"/>
    <w:rsid w:val="00592160"/>
    <w:rsid w:val="005923C9"/>
    <w:rsid w:val="00592492"/>
    <w:rsid w:val="0059284F"/>
    <w:rsid w:val="00592E60"/>
    <w:rsid w:val="005931A9"/>
    <w:rsid w:val="00593280"/>
    <w:rsid w:val="005934B6"/>
    <w:rsid w:val="005937CE"/>
    <w:rsid w:val="00593819"/>
    <w:rsid w:val="00593833"/>
    <w:rsid w:val="00593840"/>
    <w:rsid w:val="00593844"/>
    <w:rsid w:val="00593A83"/>
    <w:rsid w:val="00593B38"/>
    <w:rsid w:val="00593C54"/>
    <w:rsid w:val="00594131"/>
    <w:rsid w:val="005943C6"/>
    <w:rsid w:val="00594543"/>
    <w:rsid w:val="005945D5"/>
    <w:rsid w:val="005946E5"/>
    <w:rsid w:val="0059474E"/>
    <w:rsid w:val="005947B3"/>
    <w:rsid w:val="00594ABF"/>
    <w:rsid w:val="00594B79"/>
    <w:rsid w:val="005950DA"/>
    <w:rsid w:val="005954C0"/>
    <w:rsid w:val="005954C8"/>
    <w:rsid w:val="005954F2"/>
    <w:rsid w:val="00595777"/>
    <w:rsid w:val="00595D50"/>
    <w:rsid w:val="00595E99"/>
    <w:rsid w:val="005961FE"/>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1E5"/>
    <w:rsid w:val="005A032A"/>
    <w:rsid w:val="005A0386"/>
    <w:rsid w:val="005A0518"/>
    <w:rsid w:val="005A05C6"/>
    <w:rsid w:val="005A05DF"/>
    <w:rsid w:val="005A0649"/>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216F"/>
    <w:rsid w:val="005A2229"/>
    <w:rsid w:val="005A274B"/>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10"/>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3D9"/>
    <w:rsid w:val="005B541A"/>
    <w:rsid w:val="005B5425"/>
    <w:rsid w:val="005B54FE"/>
    <w:rsid w:val="005B58FB"/>
    <w:rsid w:val="005B5A55"/>
    <w:rsid w:val="005B5A7F"/>
    <w:rsid w:val="005B5CE3"/>
    <w:rsid w:val="005B5DE0"/>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B7D1F"/>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0C9"/>
    <w:rsid w:val="005C5379"/>
    <w:rsid w:val="005C5413"/>
    <w:rsid w:val="005C55B7"/>
    <w:rsid w:val="005C5849"/>
    <w:rsid w:val="005C5A47"/>
    <w:rsid w:val="005C5D52"/>
    <w:rsid w:val="005C5D7E"/>
    <w:rsid w:val="005C5DA1"/>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AF9"/>
    <w:rsid w:val="005D2B7E"/>
    <w:rsid w:val="005D2C66"/>
    <w:rsid w:val="005D2DD8"/>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477"/>
    <w:rsid w:val="005D7741"/>
    <w:rsid w:val="005D7814"/>
    <w:rsid w:val="005D7B1E"/>
    <w:rsid w:val="005D7C51"/>
    <w:rsid w:val="005D7E04"/>
    <w:rsid w:val="005E0082"/>
    <w:rsid w:val="005E018F"/>
    <w:rsid w:val="005E042A"/>
    <w:rsid w:val="005E0540"/>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4A"/>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71E"/>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E9"/>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1E6"/>
    <w:rsid w:val="0060144E"/>
    <w:rsid w:val="00601754"/>
    <w:rsid w:val="00601A53"/>
    <w:rsid w:val="00601B90"/>
    <w:rsid w:val="00601D4D"/>
    <w:rsid w:val="00601E95"/>
    <w:rsid w:val="00601F6E"/>
    <w:rsid w:val="00601FCD"/>
    <w:rsid w:val="006022E3"/>
    <w:rsid w:val="00602354"/>
    <w:rsid w:val="00602482"/>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411"/>
    <w:rsid w:val="0061169F"/>
    <w:rsid w:val="00611917"/>
    <w:rsid w:val="00611938"/>
    <w:rsid w:val="00611D11"/>
    <w:rsid w:val="00611F32"/>
    <w:rsid w:val="00611FD1"/>
    <w:rsid w:val="0061223C"/>
    <w:rsid w:val="00612315"/>
    <w:rsid w:val="00612C73"/>
    <w:rsid w:val="00612DBE"/>
    <w:rsid w:val="00613036"/>
    <w:rsid w:val="00613276"/>
    <w:rsid w:val="006134B0"/>
    <w:rsid w:val="006134CE"/>
    <w:rsid w:val="00613862"/>
    <w:rsid w:val="006138D8"/>
    <w:rsid w:val="00613DF0"/>
    <w:rsid w:val="00614064"/>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A09"/>
    <w:rsid w:val="00627A12"/>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161"/>
    <w:rsid w:val="006353FA"/>
    <w:rsid w:val="0063545A"/>
    <w:rsid w:val="0063575E"/>
    <w:rsid w:val="00635AD4"/>
    <w:rsid w:val="00635DE0"/>
    <w:rsid w:val="00635EDC"/>
    <w:rsid w:val="00635F56"/>
    <w:rsid w:val="0063600C"/>
    <w:rsid w:val="00636094"/>
    <w:rsid w:val="00636144"/>
    <w:rsid w:val="006363C0"/>
    <w:rsid w:val="0063681F"/>
    <w:rsid w:val="00636970"/>
    <w:rsid w:val="00636A76"/>
    <w:rsid w:val="00636B56"/>
    <w:rsid w:val="00636C3E"/>
    <w:rsid w:val="00636FE1"/>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88D"/>
    <w:rsid w:val="0064298B"/>
    <w:rsid w:val="00642A6A"/>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43"/>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4C87"/>
    <w:rsid w:val="006650F4"/>
    <w:rsid w:val="00665229"/>
    <w:rsid w:val="00665316"/>
    <w:rsid w:val="0066531A"/>
    <w:rsid w:val="006654E8"/>
    <w:rsid w:val="0066568F"/>
    <w:rsid w:val="006656E6"/>
    <w:rsid w:val="00665B9B"/>
    <w:rsid w:val="00665CCE"/>
    <w:rsid w:val="00665DFD"/>
    <w:rsid w:val="00665F4D"/>
    <w:rsid w:val="00665FC8"/>
    <w:rsid w:val="00666324"/>
    <w:rsid w:val="006663BA"/>
    <w:rsid w:val="00666966"/>
    <w:rsid w:val="0066698F"/>
    <w:rsid w:val="00666A55"/>
    <w:rsid w:val="00666B74"/>
    <w:rsid w:val="00666E68"/>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138"/>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60"/>
    <w:rsid w:val="006826D6"/>
    <w:rsid w:val="006829A8"/>
    <w:rsid w:val="00682A4A"/>
    <w:rsid w:val="00682B36"/>
    <w:rsid w:val="00682ED3"/>
    <w:rsid w:val="00683011"/>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8C"/>
    <w:rsid w:val="0068649D"/>
    <w:rsid w:val="0068653A"/>
    <w:rsid w:val="0068673B"/>
    <w:rsid w:val="00686974"/>
    <w:rsid w:val="00686C51"/>
    <w:rsid w:val="00686CEF"/>
    <w:rsid w:val="00686DF3"/>
    <w:rsid w:val="00686F01"/>
    <w:rsid w:val="0068704C"/>
    <w:rsid w:val="0068718C"/>
    <w:rsid w:val="0068721F"/>
    <w:rsid w:val="00687352"/>
    <w:rsid w:val="006875FF"/>
    <w:rsid w:val="00687969"/>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6F"/>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E3"/>
    <w:rsid w:val="006A1314"/>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72B"/>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8F"/>
    <w:rsid w:val="006C1663"/>
    <w:rsid w:val="006C1B3F"/>
    <w:rsid w:val="006C1E73"/>
    <w:rsid w:val="006C1ED8"/>
    <w:rsid w:val="006C1EE5"/>
    <w:rsid w:val="006C25FF"/>
    <w:rsid w:val="006C27D6"/>
    <w:rsid w:val="006C2CCB"/>
    <w:rsid w:val="006C2E2A"/>
    <w:rsid w:val="006C3270"/>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9B1"/>
    <w:rsid w:val="006C6E5C"/>
    <w:rsid w:val="006C6E92"/>
    <w:rsid w:val="006C6FF5"/>
    <w:rsid w:val="006C71A8"/>
    <w:rsid w:val="006C72E6"/>
    <w:rsid w:val="006C75C9"/>
    <w:rsid w:val="006C7968"/>
    <w:rsid w:val="006C7983"/>
    <w:rsid w:val="006D0182"/>
    <w:rsid w:val="006D0233"/>
    <w:rsid w:val="006D03CD"/>
    <w:rsid w:val="006D04EC"/>
    <w:rsid w:val="006D0894"/>
    <w:rsid w:val="006D090E"/>
    <w:rsid w:val="006D0A70"/>
    <w:rsid w:val="006D0AD9"/>
    <w:rsid w:val="006D0D9F"/>
    <w:rsid w:val="006D0DED"/>
    <w:rsid w:val="006D11A6"/>
    <w:rsid w:val="006D12D3"/>
    <w:rsid w:val="006D1507"/>
    <w:rsid w:val="006D152F"/>
    <w:rsid w:val="006D18DD"/>
    <w:rsid w:val="006D19ED"/>
    <w:rsid w:val="006D1A23"/>
    <w:rsid w:val="006D1B1E"/>
    <w:rsid w:val="006D1C6F"/>
    <w:rsid w:val="006D1D48"/>
    <w:rsid w:val="006D1F1A"/>
    <w:rsid w:val="006D2072"/>
    <w:rsid w:val="006D21FF"/>
    <w:rsid w:val="006D242B"/>
    <w:rsid w:val="006D2584"/>
    <w:rsid w:val="006D2627"/>
    <w:rsid w:val="006D3017"/>
    <w:rsid w:val="006D31AF"/>
    <w:rsid w:val="006D31DD"/>
    <w:rsid w:val="006D32A3"/>
    <w:rsid w:val="006D362B"/>
    <w:rsid w:val="006D376B"/>
    <w:rsid w:val="006D3784"/>
    <w:rsid w:val="006D37A8"/>
    <w:rsid w:val="006D3F60"/>
    <w:rsid w:val="006D446C"/>
    <w:rsid w:val="006D492A"/>
    <w:rsid w:val="006D493C"/>
    <w:rsid w:val="006D4A28"/>
    <w:rsid w:val="006D4A81"/>
    <w:rsid w:val="006D4F72"/>
    <w:rsid w:val="006D52B4"/>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A56"/>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4BA"/>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B2"/>
    <w:rsid w:val="006F5065"/>
    <w:rsid w:val="006F523B"/>
    <w:rsid w:val="006F5247"/>
    <w:rsid w:val="006F5288"/>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61"/>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879"/>
    <w:rsid w:val="0070193E"/>
    <w:rsid w:val="00701B27"/>
    <w:rsid w:val="00701F8A"/>
    <w:rsid w:val="00702B56"/>
    <w:rsid w:val="00702BFC"/>
    <w:rsid w:val="007034BC"/>
    <w:rsid w:val="007035F6"/>
    <w:rsid w:val="007035F8"/>
    <w:rsid w:val="007036E5"/>
    <w:rsid w:val="0070387F"/>
    <w:rsid w:val="00703CD0"/>
    <w:rsid w:val="00703F2F"/>
    <w:rsid w:val="00703FDA"/>
    <w:rsid w:val="0070442D"/>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51A"/>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17F39"/>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E1D"/>
    <w:rsid w:val="0072215C"/>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7A0"/>
    <w:rsid w:val="00725CB6"/>
    <w:rsid w:val="00725D75"/>
    <w:rsid w:val="00725ECF"/>
    <w:rsid w:val="00725F36"/>
    <w:rsid w:val="0072602E"/>
    <w:rsid w:val="0072603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E0"/>
    <w:rsid w:val="007311C1"/>
    <w:rsid w:val="0073128B"/>
    <w:rsid w:val="007314BE"/>
    <w:rsid w:val="0073158D"/>
    <w:rsid w:val="0073171A"/>
    <w:rsid w:val="0073173F"/>
    <w:rsid w:val="007319CA"/>
    <w:rsid w:val="00731A41"/>
    <w:rsid w:val="00731B24"/>
    <w:rsid w:val="00731C34"/>
    <w:rsid w:val="00731C99"/>
    <w:rsid w:val="00731D37"/>
    <w:rsid w:val="00731E3D"/>
    <w:rsid w:val="00731E4B"/>
    <w:rsid w:val="00731E6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5ACF"/>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DDD"/>
    <w:rsid w:val="00744055"/>
    <w:rsid w:val="007441E1"/>
    <w:rsid w:val="00744335"/>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1C"/>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CE"/>
    <w:rsid w:val="007572E9"/>
    <w:rsid w:val="00757495"/>
    <w:rsid w:val="0075764A"/>
    <w:rsid w:val="007576CD"/>
    <w:rsid w:val="007578DB"/>
    <w:rsid w:val="00757A61"/>
    <w:rsid w:val="00757CD9"/>
    <w:rsid w:val="00757D4D"/>
    <w:rsid w:val="00757E8E"/>
    <w:rsid w:val="00757F35"/>
    <w:rsid w:val="00757FE8"/>
    <w:rsid w:val="0076005C"/>
    <w:rsid w:val="007600CF"/>
    <w:rsid w:val="007602AB"/>
    <w:rsid w:val="007604E2"/>
    <w:rsid w:val="00760756"/>
    <w:rsid w:val="007608E0"/>
    <w:rsid w:val="00760D79"/>
    <w:rsid w:val="00760E75"/>
    <w:rsid w:val="00760F63"/>
    <w:rsid w:val="00760F99"/>
    <w:rsid w:val="007612A1"/>
    <w:rsid w:val="0076137B"/>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B"/>
    <w:rsid w:val="00764935"/>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0F17"/>
    <w:rsid w:val="00771081"/>
    <w:rsid w:val="007710DA"/>
    <w:rsid w:val="00771525"/>
    <w:rsid w:val="007715F7"/>
    <w:rsid w:val="007716BE"/>
    <w:rsid w:val="00771871"/>
    <w:rsid w:val="00771C85"/>
    <w:rsid w:val="00771D3B"/>
    <w:rsid w:val="00771E4E"/>
    <w:rsid w:val="00771FE9"/>
    <w:rsid w:val="007721AD"/>
    <w:rsid w:val="007726BC"/>
    <w:rsid w:val="00772D15"/>
    <w:rsid w:val="00772D7A"/>
    <w:rsid w:val="00772DC3"/>
    <w:rsid w:val="00772E14"/>
    <w:rsid w:val="00772F72"/>
    <w:rsid w:val="00772F96"/>
    <w:rsid w:val="007733C4"/>
    <w:rsid w:val="00773588"/>
    <w:rsid w:val="007737CD"/>
    <w:rsid w:val="00773B7E"/>
    <w:rsid w:val="00773C11"/>
    <w:rsid w:val="00773EB4"/>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7D6"/>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4"/>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A59"/>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8E6"/>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7EC"/>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4FC"/>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898"/>
    <w:rsid w:val="007A0DAC"/>
    <w:rsid w:val="007A0E24"/>
    <w:rsid w:val="007A0F2A"/>
    <w:rsid w:val="007A0F4A"/>
    <w:rsid w:val="007A0F87"/>
    <w:rsid w:val="007A0F8A"/>
    <w:rsid w:val="007A113C"/>
    <w:rsid w:val="007A1189"/>
    <w:rsid w:val="007A1256"/>
    <w:rsid w:val="007A1315"/>
    <w:rsid w:val="007A1369"/>
    <w:rsid w:val="007A15A6"/>
    <w:rsid w:val="007A15BA"/>
    <w:rsid w:val="007A166E"/>
    <w:rsid w:val="007A168E"/>
    <w:rsid w:val="007A176E"/>
    <w:rsid w:val="007A17A2"/>
    <w:rsid w:val="007A17B3"/>
    <w:rsid w:val="007A1808"/>
    <w:rsid w:val="007A1866"/>
    <w:rsid w:val="007A1B63"/>
    <w:rsid w:val="007A1C01"/>
    <w:rsid w:val="007A2367"/>
    <w:rsid w:val="007A2405"/>
    <w:rsid w:val="007A2439"/>
    <w:rsid w:val="007A24D9"/>
    <w:rsid w:val="007A26B8"/>
    <w:rsid w:val="007A285A"/>
    <w:rsid w:val="007A2B5C"/>
    <w:rsid w:val="007A2BAA"/>
    <w:rsid w:val="007A2BFF"/>
    <w:rsid w:val="007A2C64"/>
    <w:rsid w:val="007A2DE7"/>
    <w:rsid w:val="007A2F16"/>
    <w:rsid w:val="007A300F"/>
    <w:rsid w:val="007A3040"/>
    <w:rsid w:val="007A30DB"/>
    <w:rsid w:val="007A3222"/>
    <w:rsid w:val="007A3373"/>
    <w:rsid w:val="007A3395"/>
    <w:rsid w:val="007A34D4"/>
    <w:rsid w:val="007A3505"/>
    <w:rsid w:val="007A3BF2"/>
    <w:rsid w:val="007A40E1"/>
    <w:rsid w:val="007A4264"/>
    <w:rsid w:val="007A43F5"/>
    <w:rsid w:val="007A44A4"/>
    <w:rsid w:val="007A4571"/>
    <w:rsid w:val="007A467B"/>
    <w:rsid w:val="007A491F"/>
    <w:rsid w:val="007A4AE0"/>
    <w:rsid w:val="007A4AF1"/>
    <w:rsid w:val="007A4BB7"/>
    <w:rsid w:val="007A4DB6"/>
    <w:rsid w:val="007A4E4E"/>
    <w:rsid w:val="007A4EBE"/>
    <w:rsid w:val="007A5288"/>
    <w:rsid w:val="007A52D9"/>
    <w:rsid w:val="007A5486"/>
    <w:rsid w:val="007A552A"/>
    <w:rsid w:val="007A5570"/>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D"/>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4F59"/>
    <w:rsid w:val="007B50AB"/>
    <w:rsid w:val="007B51CE"/>
    <w:rsid w:val="007B545A"/>
    <w:rsid w:val="007B599A"/>
    <w:rsid w:val="007B5A66"/>
    <w:rsid w:val="007B5E8E"/>
    <w:rsid w:val="007B60CA"/>
    <w:rsid w:val="007B630D"/>
    <w:rsid w:val="007B633B"/>
    <w:rsid w:val="007B63CD"/>
    <w:rsid w:val="007B644B"/>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1EE"/>
    <w:rsid w:val="007C042D"/>
    <w:rsid w:val="007C0507"/>
    <w:rsid w:val="007C061C"/>
    <w:rsid w:val="007C06E5"/>
    <w:rsid w:val="007C074F"/>
    <w:rsid w:val="007C0880"/>
    <w:rsid w:val="007C0B7B"/>
    <w:rsid w:val="007C0BD2"/>
    <w:rsid w:val="007C0F3A"/>
    <w:rsid w:val="007C0F5E"/>
    <w:rsid w:val="007C0FCF"/>
    <w:rsid w:val="007C1065"/>
    <w:rsid w:val="007C131D"/>
    <w:rsid w:val="007C13A0"/>
    <w:rsid w:val="007C1537"/>
    <w:rsid w:val="007C17E9"/>
    <w:rsid w:val="007C18F7"/>
    <w:rsid w:val="007C1A2D"/>
    <w:rsid w:val="007C1B37"/>
    <w:rsid w:val="007C1B94"/>
    <w:rsid w:val="007C1C2F"/>
    <w:rsid w:val="007C2297"/>
    <w:rsid w:val="007C27AE"/>
    <w:rsid w:val="007C29A7"/>
    <w:rsid w:val="007C2A39"/>
    <w:rsid w:val="007C2DD3"/>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182"/>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0BB3"/>
    <w:rsid w:val="007D10D8"/>
    <w:rsid w:val="007D11B6"/>
    <w:rsid w:val="007D149C"/>
    <w:rsid w:val="007D1558"/>
    <w:rsid w:val="007D1681"/>
    <w:rsid w:val="007D1901"/>
    <w:rsid w:val="007D192E"/>
    <w:rsid w:val="007D1B7C"/>
    <w:rsid w:val="007D1C16"/>
    <w:rsid w:val="007D1FBC"/>
    <w:rsid w:val="007D20EB"/>
    <w:rsid w:val="007D214A"/>
    <w:rsid w:val="007D214B"/>
    <w:rsid w:val="007D2153"/>
    <w:rsid w:val="007D218E"/>
    <w:rsid w:val="007D28E7"/>
    <w:rsid w:val="007D30DA"/>
    <w:rsid w:val="007D34B6"/>
    <w:rsid w:val="007D357E"/>
    <w:rsid w:val="007D3889"/>
    <w:rsid w:val="007D389C"/>
    <w:rsid w:val="007D3921"/>
    <w:rsid w:val="007D39A2"/>
    <w:rsid w:val="007D39D7"/>
    <w:rsid w:val="007D3E49"/>
    <w:rsid w:val="007D3FB0"/>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08C"/>
    <w:rsid w:val="007E2146"/>
    <w:rsid w:val="007E21D1"/>
    <w:rsid w:val="007E21E1"/>
    <w:rsid w:val="007E21F0"/>
    <w:rsid w:val="007E25C2"/>
    <w:rsid w:val="007E26DD"/>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51B"/>
    <w:rsid w:val="007E5726"/>
    <w:rsid w:val="007E585B"/>
    <w:rsid w:val="007E5983"/>
    <w:rsid w:val="007E59E7"/>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1D"/>
    <w:rsid w:val="007F1EC0"/>
    <w:rsid w:val="007F1F7F"/>
    <w:rsid w:val="007F20BD"/>
    <w:rsid w:val="007F2179"/>
    <w:rsid w:val="007F22A5"/>
    <w:rsid w:val="007F2333"/>
    <w:rsid w:val="007F240B"/>
    <w:rsid w:val="007F2850"/>
    <w:rsid w:val="007F2867"/>
    <w:rsid w:val="007F28AA"/>
    <w:rsid w:val="007F2DBB"/>
    <w:rsid w:val="007F2DDD"/>
    <w:rsid w:val="007F2ED4"/>
    <w:rsid w:val="007F325F"/>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0"/>
    <w:rsid w:val="007F6562"/>
    <w:rsid w:val="007F65F2"/>
    <w:rsid w:val="007F70D6"/>
    <w:rsid w:val="007F73FF"/>
    <w:rsid w:val="007F778A"/>
    <w:rsid w:val="007F7864"/>
    <w:rsid w:val="007F7956"/>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59C"/>
    <w:rsid w:val="0080270E"/>
    <w:rsid w:val="0080276B"/>
    <w:rsid w:val="008027BA"/>
    <w:rsid w:val="008027D9"/>
    <w:rsid w:val="00802817"/>
    <w:rsid w:val="00802834"/>
    <w:rsid w:val="00802C79"/>
    <w:rsid w:val="00802FF8"/>
    <w:rsid w:val="0080310E"/>
    <w:rsid w:val="00803178"/>
    <w:rsid w:val="008033F8"/>
    <w:rsid w:val="00803643"/>
    <w:rsid w:val="00803B49"/>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D7C"/>
    <w:rsid w:val="00805E4C"/>
    <w:rsid w:val="00806058"/>
    <w:rsid w:val="00806199"/>
    <w:rsid w:val="008062B3"/>
    <w:rsid w:val="00806460"/>
    <w:rsid w:val="00806873"/>
    <w:rsid w:val="00806979"/>
    <w:rsid w:val="0080699F"/>
    <w:rsid w:val="008069EE"/>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0"/>
    <w:rsid w:val="00810C3E"/>
    <w:rsid w:val="00810DE9"/>
    <w:rsid w:val="00810EAE"/>
    <w:rsid w:val="00811036"/>
    <w:rsid w:val="00811414"/>
    <w:rsid w:val="00811E67"/>
    <w:rsid w:val="00811EF6"/>
    <w:rsid w:val="00811F9E"/>
    <w:rsid w:val="00812344"/>
    <w:rsid w:val="008123D5"/>
    <w:rsid w:val="0081249E"/>
    <w:rsid w:val="008124FE"/>
    <w:rsid w:val="008127B0"/>
    <w:rsid w:val="00813701"/>
    <w:rsid w:val="0081389D"/>
    <w:rsid w:val="008138B9"/>
    <w:rsid w:val="00813ABA"/>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8DA"/>
    <w:rsid w:val="00815C7F"/>
    <w:rsid w:val="00815F85"/>
    <w:rsid w:val="00816191"/>
    <w:rsid w:val="00816469"/>
    <w:rsid w:val="00816654"/>
    <w:rsid w:val="00816A54"/>
    <w:rsid w:val="00816D94"/>
    <w:rsid w:val="00816F22"/>
    <w:rsid w:val="0081713C"/>
    <w:rsid w:val="0081720E"/>
    <w:rsid w:val="008173E1"/>
    <w:rsid w:val="00817508"/>
    <w:rsid w:val="00817742"/>
    <w:rsid w:val="0081787C"/>
    <w:rsid w:val="008179F0"/>
    <w:rsid w:val="00817B8F"/>
    <w:rsid w:val="00817C96"/>
    <w:rsid w:val="00817D2A"/>
    <w:rsid w:val="00817D90"/>
    <w:rsid w:val="00817E68"/>
    <w:rsid w:val="00817F27"/>
    <w:rsid w:val="0082005F"/>
    <w:rsid w:val="008200C8"/>
    <w:rsid w:val="00820391"/>
    <w:rsid w:val="00820868"/>
    <w:rsid w:val="00820DA1"/>
    <w:rsid w:val="00820DF1"/>
    <w:rsid w:val="00820EEC"/>
    <w:rsid w:val="00821119"/>
    <w:rsid w:val="00821311"/>
    <w:rsid w:val="0082172C"/>
    <w:rsid w:val="00821975"/>
    <w:rsid w:val="00821D1A"/>
    <w:rsid w:val="00821FC0"/>
    <w:rsid w:val="00821FFD"/>
    <w:rsid w:val="00822264"/>
    <w:rsid w:val="008224BD"/>
    <w:rsid w:val="0082255D"/>
    <w:rsid w:val="00822DAE"/>
    <w:rsid w:val="00822DF7"/>
    <w:rsid w:val="00822FF9"/>
    <w:rsid w:val="0082323F"/>
    <w:rsid w:val="00823277"/>
    <w:rsid w:val="00823335"/>
    <w:rsid w:val="00823605"/>
    <w:rsid w:val="008237B2"/>
    <w:rsid w:val="00823836"/>
    <w:rsid w:val="00823959"/>
    <w:rsid w:val="00823AE0"/>
    <w:rsid w:val="00823BEA"/>
    <w:rsid w:val="00823EBF"/>
    <w:rsid w:val="00823F61"/>
    <w:rsid w:val="008240CA"/>
    <w:rsid w:val="0082449E"/>
    <w:rsid w:val="008249FF"/>
    <w:rsid w:val="00824A74"/>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12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746"/>
    <w:rsid w:val="008349E7"/>
    <w:rsid w:val="00834B51"/>
    <w:rsid w:val="00834BD7"/>
    <w:rsid w:val="00834F7F"/>
    <w:rsid w:val="00835205"/>
    <w:rsid w:val="00835363"/>
    <w:rsid w:val="008354CB"/>
    <w:rsid w:val="008356E4"/>
    <w:rsid w:val="0083576E"/>
    <w:rsid w:val="00835A14"/>
    <w:rsid w:val="00835A1F"/>
    <w:rsid w:val="00835B0A"/>
    <w:rsid w:val="00835B82"/>
    <w:rsid w:val="00835E6C"/>
    <w:rsid w:val="00836133"/>
    <w:rsid w:val="00836282"/>
    <w:rsid w:val="0083657B"/>
    <w:rsid w:val="00836B5B"/>
    <w:rsid w:val="00836D09"/>
    <w:rsid w:val="00836DDD"/>
    <w:rsid w:val="00836EE8"/>
    <w:rsid w:val="00836FC2"/>
    <w:rsid w:val="00837034"/>
    <w:rsid w:val="00837417"/>
    <w:rsid w:val="0083768C"/>
    <w:rsid w:val="00837794"/>
    <w:rsid w:val="00837876"/>
    <w:rsid w:val="008379C2"/>
    <w:rsid w:val="00837D49"/>
    <w:rsid w:val="00837DA9"/>
    <w:rsid w:val="00837F5F"/>
    <w:rsid w:val="008401C3"/>
    <w:rsid w:val="0084022C"/>
    <w:rsid w:val="0084031F"/>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3B"/>
    <w:rsid w:val="00841EB3"/>
    <w:rsid w:val="00842061"/>
    <w:rsid w:val="00842368"/>
    <w:rsid w:val="008426C0"/>
    <w:rsid w:val="00842A29"/>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C2"/>
    <w:rsid w:val="00846DFD"/>
    <w:rsid w:val="00846FB2"/>
    <w:rsid w:val="008473AC"/>
    <w:rsid w:val="0084745A"/>
    <w:rsid w:val="0084771B"/>
    <w:rsid w:val="0084794F"/>
    <w:rsid w:val="00847991"/>
    <w:rsid w:val="00847C4E"/>
    <w:rsid w:val="00847C6F"/>
    <w:rsid w:val="00847F39"/>
    <w:rsid w:val="00847FB1"/>
    <w:rsid w:val="008502C4"/>
    <w:rsid w:val="00850896"/>
    <w:rsid w:val="00850B5E"/>
    <w:rsid w:val="00850FF6"/>
    <w:rsid w:val="0085130C"/>
    <w:rsid w:val="00851389"/>
    <w:rsid w:val="0085154E"/>
    <w:rsid w:val="00851991"/>
    <w:rsid w:val="0085199A"/>
    <w:rsid w:val="00851AD3"/>
    <w:rsid w:val="00851B22"/>
    <w:rsid w:val="0085202C"/>
    <w:rsid w:val="008521C5"/>
    <w:rsid w:val="0085231B"/>
    <w:rsid w:val="00852338"/>
    <w:rsid w:val="00852472"/>
    <w:rsid w:val="00852772"/>
    <w:rsid w:val="00852D96"/>
    <w:rsid w:val="00852EC8"/>
    <w:rsid w:val="00852F3B"/>
    <w:rsid w:val="00853382"/>
    <w:rsid w:val="008536C3"/>
    <w:rsid w:val="0085399A"/>
    <w:rsid w:val="00853B2A"/>
    <w:rsid w:val="00853BC8"/>
    <w:rsid w:val="00853C45"/>
    <w:rsid w:val="00854090"/>
    <w:rsid w:val="008540E5"/>
    <w:rsid w:val="00854188"/>
    <w:rsid w:val="00854473"/>
    <w:rsid w:val="008544A1"/>
    <w:rsid w:val="008548CA"/>
    <w:rsid w:val="00854983"/>
    <w:rsid w:val="00854B60"/>
    <w:rsid w:val="00854F0E"/>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D15"/>
    <w:rsid w:val="00863ECC"/>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D56"/>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4EA4"/>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156"/>
    <w:rsid w:val="0089721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911"/>
    <w:rsid w:val="008A1071"/>
    <w:rsid w:val="008A111D"/>
    <w:rsid w:val="008A1336"/>
    <w:rsid w:val="008A14D6"/>
    <w:rsid w:val="008A17AE"/>
    <w:rsid w:val="008A197B"/>
    <w:rsid w:val="008A19FD"/>
    <w:rsid w:val="008A1C40"/>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592"/>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2F2"/>
    <w:rsid w:val="008B269F"/>
    <w:rsid w:val="008B2A2E"/>
    <w:rsid w:val="008B2BFF"/>
    <w:rsid w:val="008B2C4B"/>
    <w:rsid w:val="008B2D1D"/>
    <w:rsid w:val="008B2DEB"/>
    <w:rsid w:val="008B2FA7"/>
    <w:rsid w:val="008B30C8"/>
    <w:rsid w:val="008B35ED"/>
    <w:rsid w:val="008B393E"/>
    <w:rsid w:val="008B3BE8"/>
    <w:rsid w:val="008B3CD7"/>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905"/>
    <w:rsid w:val="008C2BA6"/>
    <w:rsid w:val="008C2F6C"/>
    <w:rsid w:val="008C2FAE"/>
    <w:rsid w:val="008C301D"/>
    <w:rsid w:val="008C3033"/>
    <w:rsid w:val="008C3240"/>
    <w:rsid w:val="008C3A87"/>
    <w:rsid w:val="008C3AD2"/>
    <w:rsid w:val="008C4188"/>
    <w:rsid w:val="008C45C2"/>
    <w:rsid w:val="008C4B47"/>
    <w:rsid w:val="008C4CB9"/>
    <w:rsid w:val="008C5246"/>
    <w:rsid w:val="008C530F"/>
    <w:rsid w:val="008C58D1"/>
    <w:rsid w:val="008C59D5"/>
    <w:rsid w:val="008C5B10"/>
    <w:rsid w:val="008C5B7B"/>
    <w:rsid w:val="008C5F1B"/>
    <w:rsid w:val="008C6C7A"/>
    <w:rsid w:val="008C6E58"/>
    <w:rsid w:val="008C6F4F"/>
    <w:rsid w:val="008C74CC"/>
    <w:rsid w:val="008C754B"/>
    <w:rsid w:val="008C7651"/>
    <w:rsid w:val="008C7821"/>
    <w:rsid w:val="008C7A7C"/>
    <w:rsid w:val="008C7F77"/>
    <w:rsid w:val="008D01AC"/>
    <w:rsid w:val="008D02CB"/>
    <w:rsid w:val="008D0459"/>
    <w:rsid w:val="008D05D2"/>
    <w:rsid w:val="008D09D9"/>
    <w:rsid w:val="008D0A5C"/>
    <w:rsid w:val="008D11DA"/>
    <w:rsid w:val="008D1305"/>
    <w:rsid w:val="008D13DC"/>
    <w:rsid w:val="008D149D"/>
    <w:rsid w:val="008D1795"/>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004"/>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9F"/>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84F"/>
    <w:rsid w:val="008E5B5F"/>
    <w:rsid w:val="008E5CCD"/>
    <w:rsid w:val="008E5CED"/>
    <w:rsid w:val="008E5D5A"/>
    <w:rsid w:val="008E6137"/>
    <w:rsid w:val="008E6162"/>
    <w:rsid w:val="008E625F"/>
    <w:rsid w:val="008E6333"/>
    <w:rsid w:val="008E6696"/>
    <w:rsid w:val="008E66F2"/>
    <w:rsid w:val="008E6788"/>
    <w:rsid w:val="008E69C8"/>
    <w:rsid w:val="008E6BCA"/>
    <w:rsid w:val="008E6DEC"/>
    <w:rsid w:val="008E710C"/>
    <w:rsid w:val="008E714E"/>
    <w:rsid w:val="008E71F2"/>
    <w:rsid w:val="008E727B"/>
    <w:rsid w:val="008E72F5"/>
    <w:rsid w:val="008E7410"/>
    <w:rsid w:val="008E777B"/>
    <w:rsid w:val="008E7853"/>
    <w:rsid w:val="008E7978"/>
    <w:rsid w:val="008E7A12"/>
    <w:rsid w:val="008E7DB3"/>
    <w:rsid w:val="008F01AB"/>
    <w:rsid w:val="008F0460"/>
    <w:rsid w:val="008F04DD"/>
    <w:rsid w:val="008F07AA"/>
    <w:rsid w:val="008F0CEA"/>
    <w:rsid w:val="008F0D27"/>
    <w:rsid w:val="008F18D4"/>
    <w:rsid w:val="008F1A4E"/>
    <w:rsid w:val="008F1CF8"/>
    <w:rsid w:val="008F1D31"/>
    <w:rsid w:val="008F217B"/>
    <w:rsid w:val="008F2201"/>
    <w:rsid w:val="008F2595"/>
    <w:rsid w:val="008F2658"/>
    <w:rsid w:val="008F26E8"/>
    <w:rsid w:val="008F2A4B"/>
    <w:rsid w:val="008F2B4B"/>
    <w:rsid w:val="008F2B6D"/>
    <w:rsid w:val="008F2D29"/>
    <w:rsid w:val="008F3039"/>
    <w:rsid w:val="008F3056"/>
    <w:rsid w:val="008F30FC"/>
    <w:rsid w:val="008F315F"/>
    <w:rsid w:val="008F3617"/>
    <w:rsid w:val="008F362A"/>
    <w:rsid w:val="008F3B0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6DF8"/>
    <w:rsid w:val="008F7839"/>
    <w:rsid w:val="008F7925"/>
    <w:rsid w:val="008F7BD6"/>
    <w:rsid w:val="008F7CEF"/>
    <w:rsid w:val="008F7D1F"/>
    <w:rsid w:val="008F7D60"/>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EAC"/>
    <w:rsid w:val="009021D4"/>
    <w:rsid w:val="00902205"/>
    <w:rsid w:val="009022BC"/>
    <w:rsid w:val="0090248F"/>
    <w:rsid w:val="0090255A"/>
    <w:rsid w:val="00902734"/>
    <w:rsid w:val="009027FA"/>
    <w:rsid w:val="00902890"/>
    <w:rsid w:val="00902996"/>
    <w:rsid w:val="00902997"/>
    <w:rsid w:val="009029FD"/>
    <w:rsid w:val="00902A6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7F"/>
    <w:rsid w:val="00904A52"/>
    <w:rsid w:val="00904A62"/>
    <w:rsid w:val="00904B6D"/>
    <w:rsid w:val="00904E3C"/>
    <w:rsid w:val="0090580D"/>
    <w:rsid w:val="009059A2"/>
    <w:rsid w:val="00905A06"/>
    <w:rsid w:val="00905B9D"/>
    <w:rsid w:val="00906100"/>
    <w:rsid w:val="00906486"/>
    <w:rsid w:val="00906517"/>
    <w:rsid w:val="009067B8"/>
    <w:rsid w:val="00906A8E"/>
    <w:rsid w:val="00906EED"/>
    <w:rsid w:val="00907071"/>
    <w:rsid w:val="0090715C"/>
    <w:rsid w:val="00907880"/>
    <w:rsid w:val="00907B31"/>
    <w:rsid w:val="00907B4A"/>
    <w:rsid w:val="00907D99"/>
    <w:rsid w:val="0091004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6D4"/>
    <w:rsid w:val="009137F0"/>
    <w:rsid w:val="0091396C"/>
    <w:rsid w:val="00913CF6"/>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64"/>
    <w:rsid w:val="00916996"/>
    <w:rsid w:val="009170BC"/>
    <w:rsid w:val="009170FB"/>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3F9B"/>
    <w:rsid w:val="00924108"/>
    <w:rsid w:val="009242E1"/>
    <w:rsid w:val="0092434B"/>
    <w:rsid w:val="0092464E"/>
    <w:rsid w:val="009246D1"/>
    <w:rsid w:val="0092471C"/>
    <w:rsid w:val="009247D8"/>
    <w:rsid w:val="00924842"/>
    <w:rsid w:val="00924934"/>
    <w:rsid w:val="00924F5D"/>
    <w:rsid w:val="00924FE0"/>
    <w:rsid w:val="0092507E"/>
    <w:rsid w:val="00925470"/>
    <w:rsid w:val="00925511"/>
    <w:rsid w:val="00925836"/>
    <w:rsid w:val="00925DD1"/>
    <w:rsid w:val="00925EC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286"/>
    <w:rsid w:val="00935490"/>
    <w:rsid w:val="009354D1"/>
    <w:rsid w:val="00935521"/>
    <w:rsid w:val="009355F0"/>
    <w:rsid w:val="00935B52"/>
    <w:rsid w:val="0093611C"/>
    <w:rsid w:val="0093670B"/>
    <w:rsid w:val="00936951"/>
    <w:rsid w:val="00936A90"/>
    <w:rsid w:val="00936AC4"/>
    <w:rsid w:val="00936C77"/>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B4B"/>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019"/>
    <w:rsid w:val="009532CD"/>
    <w:rsid w:val="00953377"/>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406"/>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9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6F0"/>
    <w:rsid w:val="0096681D"/>
    <w:rsid w:val="0096691D"/>
    <w:rsid w:val="00966EC4"/>
    <w:rsid w:val="00966F9C"/>
    <w:rsid w:val="00966FF5"/>
    <w:rsid w:val="00967000"/>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95A"/>
    <w:rsid w:val="00971A89"/>
    <w:rsid w:val="00971B86"/>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C2"/>
    <w:rsid w:val="009734EF"/>
    <w:rsid w:val="00973732"/>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D38"/>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530"/>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86A"/>
    <w:rsid w:val="00985CA4"/>
    <w:rsid w:val="0098601C"/>
    <w:rsid w:val="009863D3"/>
    <w:rsid w:val="009864D5"/>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44F"/>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21A"/>
    <w:rsid w:val="0099481D"/>
    <w:rsid w:val="00994A77"/>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3EB"/>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7E"/>
    <w:rsid w:val="009A2CDE"/>
    <w:rsid w:val="009A2EAE"/>
    <w:rsid w:val="009A3183"/>
    <w:rsid w:val="009A3279"/>
    <w:rsid w:val="009A37AC"/>
    <w:rsid w:val="009A38EB"/>
    <w:rsid w:val="009A3A5F"/>
    <w:rsid w:val="009A3AB5"/>
    <w:rsid w:val="009A3DBA"/>
    <w:rsid w:val="009A40F2"/>
    <w:rsid w:val="009A4100"/>
    <w:rsid w:val="009A4293"/>
    <w:rsid w:val="009A468D"/>
    <w:rsid w:val="009A4888"/>
    <w:rsid w:val="009A4A8A"/>
    <w:rsid w:val="009A4CF3"/>
    <w:rsid w:val="009A516A"/>
    <w:rsid w:val="009A528E"/>
    <w:rsid w:val="009A5389"/>
    <w:rsid w:val="009A542D"/>
    <w:rsid w:val="009A5A81"/>
    <w:rsid w:val="009A5ABE"/>
    <w:rsid w:val="009A5BA0"/>
    <w:rsid w:val="009A5DC3"/>
    <w:rsid w:val="009A5E2C"/>
    <w:rsid w:val="009A6073"/>
    <w:rsid w:val="009A6127"/>
    <w:rsid w:val="009A637B"/>
    <w:rsid w:val="009A6456"/>
    <w:rsid w:val="009A67F3"/>
    <w:rsid w:val="009A6978"/>
    <w:rsid w:val="009A6A14"/>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0E7C"/>
    <w:rsid w:val="009B1218"/>
    <w:rsid w:val="009B13A1"/>
    <w:rsid w:val="009B13D7"/>
    <w:rsid w:val="009B1513"/>
    <w:rsid w:val="009B1677"/>
    <w:rsid w:val="009B1AF7"/>
    <w:rsid w:val="009B1B8C"/>
    <w:rsid w:val="009B2092"/>
    <w:rsid w:val="009B22AE"/>
    <w:rsid w:val="009B245E"/>
    <w:rsid w:val="009B2532"/>
    <w:rsid w:val="009B2655"/>
    <w:rsid w:val="009B2927"/>
    <w:rsid w:val="009B2BF2"/>
    <w:rsid w:val="009B3221"/>
    <w:rsid w:val="009B3427"/>
    <w:rsid w:val="009B346F"/>
    <w:rsid w:val="009B3581"/>
    <w:rsid w:val="009B3745"/>
    <w:rsid w:val="009B39C0"/>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5BDA"/>
    <w:rsid w:val="009B616B"/>
    <w:rsid w:val="009B62F9"/>
    <w:rsid w:val="009B6585"/>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06D"/>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7A"/>
    <w:rsid w:val="009D28C6"/>
    <w:rsid w:val="009D290A"/>
    <w:rsid w:val="009D2A05"/>
    <w:rsid w:val="009D2C43"/>
    <w:rsid w:val="009D2EDD"/>
    <w:rsid w:val="009D3418"/>
    <w:rsid w:val="009D36B6"/>
    <w:rsid w:val="009D3CC0"/>
    <w:rsid w:val="009D3CEB"/>
    <w:rsid w:val="009D3D45"/>
    <w:rsid w:val="009D420B"/>
    <w:rsid w:val="009D422C"/>
    <w:rsid w:val="009D4303"/>
    <w:rsid w:val="009D4367"/>
    <w:rsid w:val="009D478C"/>
    <w:rsid w:val="009D49A4"/>
    <w:rsid w:val="009D4A8E"/>
    <w:rsid w:val="009D4CFF"/>
    <w:rsid w:val="009D4D1D"/>
    <w:rsid w:val="009D4DA3"/>
    <w:rsid w:val="009D50DD"/>
    <w:rsid w:val="009D5199"/>
    <w:rsid w:val="009D5593"/>
    <w:rsid w:val="009D55B7"/>
    <w:rsid w:val="009D57AD"/>
    <w:rsid w:val="009D59D3"/>
    <w:rsid w:val="009D5ACD"/>
    <w:rsid w:val="009D5DC2"/>
    <w:rsid w:val="009D5EBD"/>
    <w:rsid w:val="009D5EC2"/>
    <w:rsid w:val="009D610C"/>
    <w:rsid w:val="009D62E7"/>
    <w:rsid w:val="009D63EF"/>
    <w:rsid w:val="009D64BB"/>
    <w:rsid w:val="009D65A6"/>
    <w:rsid w:val="009D6940"/>
    <w:rsid w:val="009D69A8"/>
    <w:rsid w:val="009D69F6"/>
    <w:rsid w:val="009D6AD0"/>
    <w:rsid w:val="009D6DC7"/>
    <w:rsid w:val="009D71BF"/>
    <w:rsid w:val="009D7341"/>
    <w:rsid w:val="009D75A4"/>
    <w:rsid w:val="009D76D2"/>
    <w:rsid w:val="009D78BD"/>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270"/>
    <w:rsid w:val="009E35BC"/>
    <w:rsid w:val="009E3790"/>
    <w:rsid w:val="009E3908"/>
    <w:rsid w:val="009E3C2A"/>
    <w:rsid w:val="009E3E78"/>
    <w:rsid w:val="009E3ED6"/>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15"/>
    <w:rsid w:val="009F0C38"/>
    <w:rsid w:val="009F0CD1"/>
    <w:rsid w:val="009F1033"/>
    <w:rsid w:val="009F163C"/>
    <w:rsid w:val="009F187B"/>
    <w:rsid w:val="009F1933"/>
    <w:rsid w:val="009F1B37"/>
    <w:rsid w:val="009F1DFD"/>
    <w:rsid w:val="009F2728"/>
    <w:rsid w:val="009F29A1"/>
    <w:rsid w:val="009F2C55"/>
    <w:rsid w:val="009F2CA3"/>
    <w:rsid w:val="009F2E7E"/>
    <w:rsid w:val="009F38E1"/>
    <w:rsid w:val="009F3A4B"/>
    <w:rsid w:val="009F416E"/>
    <w:rsid w:val="009F41E1"/>
    <w:rsid w:val="009F426F"/>
    <w:rsid w:val="009F42F0"/>
    <w:rsid w:val="009F4375"/>
    <w:rsid w:val="009F4834"/>
    <w:rsid w:val="009F4C62"/>
    <w:rsid w:val="009F4E78"/>
    <w:rsid w:val="009F4EE6"/>
    <w:rsid w:val="009F4F05"/>
    <w:rsid w:val="009F545A"/>
    <w:rsid w:val="009F54BE"/>
    <w:rsid w:val="009F560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26"/>
    <w:rsid w:val="009F7C5A"/>
    <w:rsid w:val="009F7E34"/>
    <w:rsid w:val="00A003E9"/>
    <w:rsid w:val="00A00519"/>
    <w:rsid w:val="00A0086D"/>
    <w:rsid w:val="00A00B7C"/>
    <w:rsid w:val="00A00E21"/>
    <w:rsid w:val="00A01006"/>
    <w:rsid w:val="00A011C6"/>
    <w:rsid w:val="00A015FF"/>
    <w:rsid w:val="00A022B2"/>
    <w:rsid w:val="00A025DC"/>
    <w:rsid w:val="00A02B26"/>
    <w:rsid w:val="00A02D09"/>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0F5"/>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B90"/>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0E4"/>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6C9"/>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5B"/>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B7C"/>
    <w:rsid w:val="00A46C3C"/>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301B"/>
    <w:rsid w:val="00A53085"/>
    <w:rsid w:val="00A53220"/>
    <w:rsid w:val="00A53704"/>
    <w:rsid w:val="00A5381A"/>
    <w:rsid w:val="00A5417F"/>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B4D"/>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13"/>
    <w:rsid w:val="00A71A5F"/>
    <w:rsid w:val="00A71D6B"/>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3FD"/>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3B2"/>
    <w:rsid w:val="00A81633"/>
    <w:rsid w:val="00A81E52"/>
    <w:rsid w:val="00A8221B"/>
    <w:rsid w:val="00A82336"/>
    <w:rsid w:val="00A82428"/>
    <w:rsid w:val="00A82665"/>
    <w:rsid w:val="00A829D0"/>
    <w:rsid w:val="00A82C58"/>
    <w:rsid w:val="00A82C8E"/>
    <w:rsid w:val="00A83009"/>
    <w:rsid w:val="00A830CA"/>
    <w:rsid w:val="00A83161"/>
    <w:rsid w:val="00A831F0"/>
    <w:rsid w:val="00A834EC"/>
    <w:rsid w:val="00A83521"/>
    <w:rsid w:val="00A83BF1"/>
    <w:rsid w:val="00A83C06"/>
    <w:rsid w:val="00A83F9B"/>
    <w:rsid w:val="00A84055"/>
    <w:rsid w:val="00A841EA"/>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CDF"/>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338"/>
    <w:rsid w:val="00A91469"/>
    <w:rsid w:val="00A91523"/>
    <w:rsid w:val="00A9159B"/>
    <w:rsid w:val="00A9164F"/>
    <w:rsid w:val="00A91F3E"/>
    <w:rsid w:val="00A922C8"/>
    <w:rsid w:val="00A9282C"/>
    <w:rsid w:val="00A92CDA"/>
    <w:rsid w:val="00A92CF8"/>
    <w:rsid w:val="00A92F82"/>
    <w:rsid w:val="00A930F9"/>
    <w:rsid w:val="00A9315E"/>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0D32"/>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B1B"/>
    <w:rsid w:val="00AA4F51"/>
    <w:rsid w:val="00AA5584"/>
    <w:rsid w:val="00AA569D"/>
    <w:rsid w:val="00AA5B25"/>
    <w:rsid w:val="00AA5BF1"/>
    <w:rsid w:val="00AA5C2D"/>
    <w:rsid w:val="00AA5C3C"/>
    <w:rsid w:val="00AA5E34"/>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8E"/>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50"/>
    <w:rsid w:val="00AB33A4"/>
    <w:rsid w:val="00AB33F9"/>
    <w:rsid w:val="00AB3418"/>
    <w:rsid w:val="00AB3491"/>
    <w:rsid w:val="00AB36F1"/>
    <w:rsid w:val="00AB3D94"/>
    <w:rsid w:val="00AB3E16"/>
    <w:rsid w:val="00AB3E3E"/>
    <w:rsid w:val="00AB3EDB"/>
    <w:rsid w:val="00AB3F13"/>
    <w:rsid w:val="00AB3FEE"/>
    <w:rsid w:val="00AB4157"/>
    <w:rsid w:val="00AB42FF"/>
    <w:rsid w:val="00AB43C1"/>
    <w:rsid w:val="00AB4EB6"/>
    <w:rsid w:val="00AB513E"/>
    <w:rsid w:val="00AB53BA"/>
    <w:rsid w:val="00AB563D"/>
    <w:rsid w:val="00AB57AD"/>
    <w:rsid w:val="00AB583A"/>
    <w:rsid w:val="00AB5A59"/>
    <w:rsid w:val="00AB5D4C"/>
    <w:rsid w:val="00AB5EF3"/>
    <w:rsid w:val="00AB61EA"/>
    <w:rsid w:val="00AB642C"/>
    <w:rsid w:val="00AB66A3"/>
    <w:rsid w:val="00AB6762"/>
    <w:rsid w:val="00AB706E"/>
    <w:rsid w:val="00AB7134"/>
    <w:rsid w:val="00AB7272"/>
    <w:rsid w:val="00AB76D5"/>
    <w:rsid w:val="00AB7787"/>
    <w:rsid w:val="00AB7881"/>
    <w:rsid w:val="00AB78AC"/>
    <w:rsid w:val="00AB7E64"/>
    <w:rsid w:val="00AC0153"/>
    <w:rsid w:val="00AC0287"/>
    <w:rsid w:val="00AC0559"/>
    <w:rsid w:val="00AC06F1"/>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294"/>
    <w:rsid w:val="00AC5439"/>
    <w:rsid w:val="00AC5A3B"/>
    <w:rsid w:val="00AC5D8C"/>
    <w:rsid w:val="00AC61B3"/>
    <w:rsid w:val="00AC63F4"/>
    <w:rsid w:val="00AC6521"/>
    <w:rsid w:val="00AC690A"/>
    <w:rsid w:val="00AC69BE"/>
    <w:rsid w:val="00AC6A26"/>
    <w:rsid w:val="00AC6A8B"/>
    <w:rsid w:val="00AC6D0A"/>
    <w:rsid w:val="00AC717C"/>
    <w:rsid w:val="00AC71E2"/>
    <w:rsid w:val="00AC764B"/>
    <w:rsid w:val="00AC789A"/>
    <w:rsid w:val="00AC78F7"/>
    <w:rsid w:val="00AC792B"/>
    <w:rsid w:val="00AC796A"/>
    <w:rsid w:val="00AC7E16"/>
    <w:rsid w:val="00AC7E68"/>
    <w:rsid w:val="00AD03B3"/>
    <w:rsid w:val="00AD0405"/>
    <w:rsid w:val="00AD048B"/>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9A"/>
    <w:rsid w:val="00AD41AE"/>
    <w:rsid w:val="00AD4207"/>
    <w:rsid w:val="00AD48F9"/>
    <w:rsid w:val="00AD4C22"/>
    <w:rsid w:val="00AD4C76"/>
    <w:rsid w:val="00AD4CF1"/>
    <w:rsid w:val="00AD4E45"/>
    <w:rsid w:val="00AD4E9E"/>
    <w:rsid w:val="00AD50AB"/>
    <w:rsid w:val="00AD514B"/>
    <w:rsid w:val="00AD521E"/>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8A3"/>
    <w:rsid w:val="00AD7920"/>
    <w:rsid w:val="00AD7927"/>
    <w:rsid w:val="00AD7984"/>
    <w:rsid w:val="00AD7FE4"/>
    <w:rsid w:val="00AE022B"/>
    <w:rsid w:val="00AE08F3"/>
    <w:rsid w:val="00AE0A88"/>
    <w:rsid w:val="00AE0D23"/>
    <w:rsid w:val="00AE0E9E"/>
    <w:rsid w:val="00AE1275"/>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40"/>
    <w:rsid w:val="00AE5E7B"/>
    <w:rsid w:val="00AE5E95"/>
    <w:rsid w:val="00AE5EDA"/>
    <w:rsid w:val="00AE63FA"/>
    <w:rsid w:val="00AE6433"/>
    <w:rsid w:val="00AE646D"/>
    <w:rsid w:val="00AE6584"/>
    <w:rsid w:val="00AE69BD"/>
    <w:rsid w:val="00AE6D12"/>
    <w:rsid w:val="00AE6EEB"/>
    <w:rsid w:val="00AE723D"/>
    <w:rsid w:val="00AE73F2"/>
    <w:rsid w:val="00AE757C"/>
    <w:rsid w:val="00AE75A9"/>
    <w:rsid w:val="00AE783E"/>
    <w:rsid w:val="00AE795E"/>
    <w:rsid w:val="00AE7992"/>
    <w:rsid w:val="00AE7A5A"/>
    <w:rsid w:val="00AE7D16"/>
    <w:rsid w:val="00AF0311"/>
    <w:rsid w:val="00AF040B"/>
    <w:rsid w:val="00AF07EE"/>
    <w:rsid w:val="00AF0801"/>
    <w:rsid w:val="00AF088D"/>
    <w:rsid w:val="00AF0952"/>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EED"/>
    <w:rsid w:val="00AF5F78"/>
    <w:rsid w:val="00AF63A9"/>
    <w:rsid w:val="00AF6492"/>
    <w:rsid w:val="00AF6591"/>
    <w:rsid w:val="00AF66F1"/>
    <w:rsid w:val="00AF68E9"/>
    <w:rsid w:val="00AF692D"/>
    <w:rsid w:val="00AF6AE3"/>
    <w:rsid w:val="00AF6AEA"/>
    <w:rsid w:val="00AF6B1B"/>
    <w:rsid w:val="00AF724C"/>
    <w:rsid w:val="00AF738A"/>
    <w:rsid w:val="00AF7A91"/>
    <w:rsid w:val="00AF7AFB"/>
    <w:rsid w:val="00AF7CDF"/>
    <w:rsid w:val="00AF7DAB"/>
    <w:rsid w:val="00AF7E86"/>
    <w:rsid w:val="00AF7F09"/>
    <w:rsid w:val="00AF7F1D"/>
    <w:rsid w:val="00B00047"/>
    <w:rsid w:val="00B00059"/>
    <w:rsid w:val="00B00080"/>
    <w:rsid w:val="00B001D4"/>
    <w:rsid w:val="00B002BA"/>
    <w:rsid w:val="00B00306"/>
    <w:rsid w:val="00B009D3"/>
    <w:rsid w:val="00B00D07"/>
    <w:rsid w:val="00B00D62"/>
    <w:rsid w:val="00B010D3"/>
    <w:rsid w:val="00B01280"/>
    <w:rsid w:val="00B013EF"/>
    <w:rsid w:val="00B0158B"/>
    <w:rsid w:val="00B01669"/>
    <w:rsid w:val="00B01A7A"/>
    <w:rsid w:val="00B01CC2"/>
    <w:rsid w:val="00B01E54"/>
    <w:rsid w:val="00B01F0D"/>
    <w:rsid w:val="00B02014"/>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3A1"/>
    <w:rsid w:val="00B0642D"/>
    <w:rsid w:val="00B0654B"/>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02"/>
    <w:rsid w:val="00B149ED"/>
    <w:rsid w:val="00B14C80"/>
    <w:rsid w:val="00B14D86"/>
    <w:rsid w:val="00B14FED"/>
    <w:rsid w:val="00B150B5"/>
    <w:rsid w:val="00B15141"/>
    <w:rsid w:val="00B151C6"/>
    <w:rsid w:val="00B15665"/>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B1C"/>
    <w:rsid w:val="00B17CD4"/>
    <w:rsid w:val="00B17E59"/>
    <w:rsid w:val="00B17EE5"/>
    <w:rsid w:val="00B20057"/>
    <w:rsid w:val="00B20114"/>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189"/>
    <w:rsid w:val="00B233A9"/>
    <w:rsid w:val="00B23504"/>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7A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601"/>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98C"/>
    <w:rsid w:val="00B33B92"/>
    <w:rsid w:val="00B33E44"/>
    <w:rsid w:val="00B33E88"/>
    <w:rsid w:val="00B33F0A"/>
    <w:rsid w:val="00B34640"/>
    <w:rsid w:val="00B34642"/>
    <w:rsid w:val="00B34681"/>
    <w:rsid w:val="00B34856"/>
    <w:rsid w:val="00B34886"/>
    <w:rsid w:val="00B3488B"/>
    <w:rsid w:val="00B34AFB"/>
    <w:rsid w:val="00B34E40"/>
    <w:rsid w:val="00B35035"/>
    <w:rsid w:val="00B3511C"/>
    <w:rsid w:val="00B35148"/>
    <w:rsid w:val="00B35318"/>
    <w:rsid w:val="00B3539A"/>
    <w:rsid w:val="00B354A5"/>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545"/>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2BD"/>
    <w:rsid w:val="00B423A7"/>
    <w:rsid w:val="00B424BB"/>
    <w:rsid w:val="00B4279C"/>
    <w:rsid w:val="00B427E4"/>
    <w:rsid w:val="00B42879"/>
    <w:rsid w:val="00B42B9A"/>
    <w:rsid w:val="00B42F5A"/>
    <w:rsid w:val="00B430D3"/>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4EA"/>
    <w:rsid w:val="00B45515"/>
    <w:rsid w:val="00B4581A"/>
    <w:rsid w:val="00B4582B"/>
    <w:rsid w:val="00B458FC"/>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10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D89"/>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ED"/>
    <w:rsid w:val="00B555B8"/>
    <w:rsid w:val="00B5594E"/>
    <w:rsid w:val="00B55ACA"/>
    <w:rsid w:val="00B55C19"/>
    <w:rsid w:val="00B55D0A"/>
    <w:rsid w:val="00B5612F"/>
    <w:rsid w:val="00B5650C"/>
    <w:rsid w:val="00B56631"/>
    <w:rsid w:val="00B566E0"/>
    <w:rsid w:val="00B5685D"/>
    <w:rsid w:val="00B569E9"/>
    <w:rsid w:val="00B56AE3"/>
    <w:rsid w:val="00B56B39"/>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D03"/>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939"/>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CED"/>
    <w:rsid w:val="00B72EC3"/>
    <w:rsid w:val="00B73259"/>
    <w:rsid w:val="00B73261"/>
    <w:rsid w:val="00B7333D"/>
    <w:rsid w:val="00B73453"/>
    <w:rsid w:val="00B734B5"/>
    <w:rsid w:val="00B7353E"/>
    <w:rsid w:val="00B735CA"/>
    <w:rsid w:val="00B737C7"/>
    <w:rsid w:val="00B73954"/>
    <w:rsid w:val="00B73977"/>
    <w:rsid w:val="00B73AFF"/>
    <w:rsid w:val="00B73C61"/>
    <w:rsid w:val="00B741DB"/>
    <w:rsid w:val="00B742C3"/>
    <w:rsid w:val="00B74891"/>
    <w:rsid w:val="00B74910"/>
    <w:rsid w:val="00B74A0D"/>
    <w:rsid w:val="00B74EC0"/>
    <w:rsid w:val="00B74F54"/>
    <w:rsid w:val="00B75103"/>
    <w:rsid w:val="00B75141"/>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927"/>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585"/>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2A3F"/>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A"/>
    <w:rsid w:val="00B9436E"/>
    <w:rsid w:val="00B9446C"/>
    <w:rsid w:val="00B945A6"/>
    <w:rsid w:val="00B9466D"/>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97F2F"/>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BB5"/>
    <w:rsid w:val="00BA7C2A"/>
    <w:rsid w:val="00BA7EB0"/>
    <w:rsid w:val="00BB01DB"/>
    <w:rsid w:val="00BB02F5"/>
    <w:rsid w:val="00BB0337"/>
    <w:rsid w:val="00BB04B4"/>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3E8"/>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57B"/>
    <w:rsid w:val="00BB7634"/>
    <w:rsid w:val="00BB7BE7"/>
    <w:rsid w:val="00BB7D4C"/>
    <w:rsid w:val="00BC0879"/>
    <w:rsid w:val="00BC0881"/>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67F"/>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AB5"/>
    <w:rsid w:val="00BC6F90"/>
    <w:rsid w:val="00BC7015"/>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BF1"/>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0"/>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7C5"/>
    <w:rsid w:val="00BE1959"/>
    <w:rsid w:val="00BE197A"/>
    <w:rsid w:val="00BE1A06"/>
    <w:rsid w:val="00BE1BE3"/>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87"/>
    <w:rsid w:val="00BE36E4"/>
    <w:rsid w:val="00BE399E"/>
    <w:rsid w:val="00BE3A8E"/>
    <w:rsid w:val="00BE3EA0"/>
    <w:rsid w:val="00BE3F08"/>
    <w:rsid w:val="00BE403F"/>
    <w:rsid w:val="00BE4636"/>
    <w:rsid w:val="00BE475F"/>
    <w:rsid w:val="00BE47A3"/>
    <w:rsid w:val="00BE4B14"/>
    <w:rsid w:val="00BE5519"/>
    <w:rsid w:val="00BE5572"/>
    <w:rsid w:val="00BE557E"/>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AF2"/>
    <w:rsid w:val="00BE7B27"/>
    <w:rsid w:val="00BE7BB9"/>
    <w:rsid w:val="00BE7BDC"/>
    <w:rsid w:val="00BE7D42"/>
    <w:rsid w:val="00BE7FAE"/>
    <w:rsid w:val="00BF0058"/>
    <w:rsid w:val="00BF017B"/>
    <w:rsid w:val="00BF02E6"/>
    <w:rsid w:val="00BF0712"/>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6A8"/>
    <w:rsid w:val="00BF58CC"/>
    <w:rsid w:val="00BF594A"/>
    <w:rsid w:val="00BF5C58"/>
    <w:rsid w:val="00BF5E0E"/>
    <w:rsid w:val="00BF5F9E"/>
    <w:rsid w:val="00BF606E"/>
    <w:rsid w:val="00BF60E3"/>
    <w:rsid w:val="00BF63BC"/>
    <w:rsid w:val="00BF6608"/>
    <w:rsid w:val="00BF663A"/>
    <w:rsid w:val="00BF68E0"/>
    <w:rsid w:val="00BF69CF"/>
    <w:rsid w:val="00BF6C19"/>
    <w:rsid w:val="00BF6E2B"/>
    <w:rsid w:val="00BF6E2E"/>
    <w:rsid w:val="00BF6FBF"/>
    <w:rsid w:val="00BF6FE7"/>
    <w:rsid w:val="00BF70A1"/>
    <w:rsid w:val="00BF70F8"/>
    <w:rsid w:val="00BF7D39"/>
    <w:rsid w:val="00BF7D43"/>
    <w:rsid w:val="00BF7F41"/>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EB"/>
    <w:rsid w:val="00C023FA"/>
    <w:rsid w:val="00C0248E"/>
    <w:rsid w:val="00C024F9"/>
    <w:rsid w:val="00C025F4"/>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13"/>
    <w:rsid w:val="00C04945"/>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17"/>
    <w:rsid w:val="00C067A4"/>
    <w:rsid w:val="00C06ABD"/>
    <w:rsid w:val="00C06B7C"/>
    <w:rsid w:val="00C06BE9"/>
    <w:rsid w:val="00C06D01"/>
    <w:rsid w:val="00C06E5B"/>
    <w:rsid w:val="00C072AE"/>
    <w:rsid w:val="00C073CA"/>
    <w:rsid w:val="00C0774F"/>
    <w:rsid w:val="00C078C6"/>
    <w:rsid w:val="00C078E3"/>
    <w:rsid w:val="00C0793D"/>
    <w:rsid w:val="00C07A6C"/>
    <w:rsid w:val="00C07ABB"/>
    <w:rsid w:val="00C07AE3"/>
    <w:rsid w:val="00C07AE4"/>
    <w:rsid w:val="00C07B9F"/>
    <w:rsid w:val="00C07D3E"/>
    <w:rsid w:val="00C07FCC"/>
    <w:rsid w:val="00C10599"/>
    <w:rsid w:val="00C105CD"/>
    <w:rsid w:val="00C106DF"/>
    <w:rsid w:val="00C1087B"/>
    <w:rsid w:val="00C1093A"/>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18C"/>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3FEF"/>
    <w:rsid w:val="00C140FE"/>
    <w:rsid w:val="00C14472"/>
    <w:rsid w:val="00C14907"/>
    <w:rsid w:val="00C14DBB"/>
    <w:rsid w:val="00C14E9E"/>
    <w:rsid w:val="00C15135"/>
    <w:rsid w:val="00C15271"/>
    <w:rsid w:val="00C159ED"/>
    <w:rsid w:val="00C159FD"/>
    <w:rsid w:val="00C15BC1"/>
    <w:rsid w:val="00C15BFC"/>
    <w:rsid w:val="00C15E83"/>
    <w:rsid w:val="00C16039"/>
    <w:rsid w:val="00C16351"/>
    <w:rsid w:val="00C165F0"/>
    <w:rsid w:val="00C1662C"/>
    <w:rsid w:val="00C16917"/>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3985"/>
    <w:rsid w:val="00C2423A"/>
    <w:rsid w:val="00C2457D"/>
    <w:rsid w:val="00C24967"/>
    <w:rsid w:val="00C24C25"/>
    <w:rsid w:val="00C24CA2"/>
    <w:rsid w:val="00C24EE5"/>
    <w:rsid w:val="00C24F74"/>
    <w:rsid w:val="00C250CF"/>
    <w:rsid w:val="00C25216"/>
    <w:rsid w:val="00C2544D"/>
    <w:rsid w:val="00C256E7"/>
    <w:rsid w:val="00C25745"/>
    <w:rsid w:val="00C259E0"/>
    <w:rsid w:val="00C25C00"/>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A10"/>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23D"/>
    <w:rsid w:val="00C452D4"/>
    <w:rsid w:val="00C45A9C"/>
    <w:rsid w:val="00C45AE2"/>
    <w:rsid w:val="00C464CD"/>
    <w:rsid w:val="00C46B53"/>
    <w:rsid w:val="00C470AA"/>
    <w:rsid w:val="00C4776E"/>
    <w:rsid w:val="00C4797E"/>
    <w:rsid w:val="00C47AE8"/>
    <w:rsid w:val="00C47C73"/>
    <w:rsid w:val="00C50033"/>
    <w:rsid w:val="00C5004B"/>
    <w:rsid w:val="00C502BC"/>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0C8"/>
    <w:rsid w:val="00C5463F"/>
    <w:rsid w:val="00C5490D"/>
    <w:rsid w:val="00C54B97"/>
    <w:rsid w:val="00C54C38"/>
    <w:rsid w:val="00C54C62"/>
    <w:rsid w:val="00C54D7D"/>
    <w:rsid w:val="00C55188"/>
    <w:rsid w:val="00C55319"/>
    <w:rsid w:val="00C55683"/>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477"/>
    <w:rsid w:val="00C57B11"/>
    <w:rsid w:val="00C57CC6"/>
    <w:rsid w:val="00C57EBF"/>
    <w:rsid w:val="00C6015C"/>
    <w:rsid w:val="00C601EB"/>
    <w:rsid w:val="00C605F2"/>
    <w:rsid w:val="00C60911"/>
    <w:rsid w:val="00C60C01"/>
    <w:rsid w:val="00C60C37"/>
    <w:rsid w:val="00C60E80"/>
    <w:rsid w:val="00C60EC1"/>
    <w:rsid w:val="00C61058"/>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BF"/>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A8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A1"/>
    <w:rsid w:val="00C72EF5"/>
    <w:rsid w:val="00C7307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D30"/>
    <w:rsid w:val="00C75DFD"/>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8BB"/>
    <w:rsid w:val="00C8198E"/>
    <w:rsid w:val="00C81B30"/>
    <w:rsid w:val="00C81D8C"/>
    <w:rsid w:val="00C82387"/>
    <w:rsid w:val="00C825AF"/>
    <w:rsid w:val="00C8267A"/>
    <w:rsid w:val="00C828B1"/>
    <w:rsid w:val="00C82A17"/>
    <w:rsid w:val="00C82A94"/>
    <w:rsid w:val="00C82B8F"/>
    <w:rsid w:val="00C82B93"/>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6A5"/>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25D"/>
    <w:rsid w:val="00CA45C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769"/>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589"/>
    <w:rsid w:val="00CB1F2A"/>
    <w:rsid w:val="00CB2196"/>
    <w:rsid w:val="00CB2398"/>
    <w:rsid w:val="00CB2836"/>
    <w:rsid w:val="00CB28E4"/>
    <w:rsid w:val="00CB2C4D"/>
    <w:rsid w:val="00CB2F27"/>
    <w:rsid w:val="00CB2FB2"/>
    <w:rsid w:val="00CB37B4"/>
    <w:rsid w:val="00CB3873"/>
    <w:rsid w:val="00CB3989"/>
    <w:rsid w:val="00CB3CC4"/>
    <w:rsid w:val="00CB4326"/>
    <w:rsid w:val="00CB480A"/>
    <w:rsid w:val="00CB4A55"/>
    <w:rsid w:val="00CB4B45"/>
    <w:rsid w:val="00CB4DDE"/>
    <w:rsid w:val="00CB4FA5"/>
    <w:rsid w:val="00CB5054"/>
    <w:rsid w:val="00CB5073"/>
    <w:rsid w:val="00CB5390"/>
    <w:rsid w:val="00CB550E"/>
    <w:rsid w:val="00CB553C"/>
    <w:rsid w:val="00CB5559"/>
    <w:rsid w:val="00CB558B"/>
    <w:rsid w:val="00CB57C2"/>
    <w:rsid w:val="00CB58DD"/>
    <w:rsid w:val="00CB5A9F"/>
    <w:rsid w:val="00CB5AA1"/>
    <w:rsid w:val="00CB5B46"/>
    <w:rsid w:val="00CB5D3F"/>
    <w:rsid w:val="00CB5E8C"/>
    <w:rsid w:val="00CB5EF8"/>
    <w:rsid w:val="00CB6343"/>
    <w:rsid w:val="00CB656D"/>
    <w:rsid w:val="00CB6621"/>
    <w:rsid w:val="00CB673A"/>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3B5"/>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567"/>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2F74"/>
    <w:rsid w:val="00CC3499"/>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85D"/>
    <w:rsid w:val="00CC6B0F"/>
    <w:rsid w:val="00CC6BAB"/>
    <w:rsid w:val="00CC6C99"/>
    <w:rsid w:val="00CC6D4E"/>
    <w:rsid w:val="00CC6D8B"/>
    <w:rsid w:val="00CC6F5D"/>
    <w:rsid w:val="00CC6FE1"/>
    <w:rsid w:val="00CC70F5"/>
    <w:rsid w:val="00CC728B"/>
    <w:rsid w:val="00CC7356"/>
    <w:rsid w:val="00CC739C"/>
    <w:rsid w:val="00CC74D5"/>
    <w:rsid w:val="00CC78D2"/>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01D"/>
    <w:rsid w:val="00CE3257"/>
    <w:rsid w:val="00CE32E1"/>
    <w:rsid w:val="00CE3423"/>
    <w:rsid w:val="00CE35B7"/>
    <w:rsid w:val="00CE3F8F"/>
    <w:rsid w:val="00CE40BC"/>
    <w:rsid w:val="00CE42D1"/>
    <w:rsid w:val="00CE43E4"/>
    <w:rsid w:val="00CE4B47"/>
    <w:rsid w:val="00CE4C40"/>
    <w:rsid w:val="00CE5120"/>
    <w:rsid w:val="00CE523D"/>
    <w:rsid w:val="00CE5431"/>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4107"/>
    <w:rsid w:val="00CF4167"/>
    <w:rsid w:val="00CF4281"/>
    <w:rsid w:val="00CF4528"/>
    <w:rsid w:val="00CF46E1"/>
    <w:rsid w:val="00CF50A9"/>
    <w:rsid w:val="00CF5258"/>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1A"/>
    <w:rsid w:val="00CF7C3E"/>
    <w:rsid w:val="00CF7CCF"/>
    <w:rsid w:val="00D00522"/>
    <w:rsid w:val="00D007D5"/>
    <w:rsid w:val="00D0084D"/>
    <w:rsid w:val="00D00A65"/>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D00"/>
    <w:rsid w:val="00D04394"/>
    <w:rsid w:val="00D0482E"/>
    <w:rsid w:val="00D04857"/>
    <w:rsid w:val="00D04E18"/>
    <w:rsid w:val="00D04FC8"/>
    <w:rsid w:val="00D05393"/>
    <w:rsid w:val="00D054C9"/>
    <w:rsid w:val="00D054D5"/>
    <w:rsid w:val="00D05793"/>
    <w:rsid w:val="00D0591F"/>
    <w:rsid w:val="00D05E15"/>
    <w:rsid w:val="00D05ED9"/>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3AE"/>
    <w:rsid w:val="00D07556"/>
    <w:rsid w:val="00D078A9"/>
    <w:rsid w:val="00D078C9"/>
    <w:rsid w:val="00D07DCA"/>
    <w:rsid w:val="00D10318"/>
    <w:rsid w:val="00D1034D"/>
    <w:rsid w:val="00D105EB"/>
    <w:rsid w:val="00D10721"/>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CFE"/>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3F4"/>
    <w:rsid w:val="00D244BD"/>
    <w:rsid w:val="00D24A77"/>
    <w:rsid w:val="00D24BB2"/>
    <w:rsid w:val="00D24CB1"/>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95C"/>
    <w:rsid w:val="00D279E4"/>
    <w:rsid w:val="00D27BB6"/>
    <w:rsid w:val="00D27DD4"/>
    <w:rsid w:val="00D27F01"/>
    <w:rsid w:val="00D300EF"/>
    <w:rsid w:val="00D3064A"/>
    <w:rsid w:val="00D30874"/>
    <w:rsid w:val="00D30C46"/>
    <w:rsid w:val="00D30EF6"/>
    <w:rsid w:val="00D30FC7"/>
    <w:rsid w:val="00D31B2B"/>
    <w:rsid w:val="00D31B69"/>
    <w:rsid w:val="00D31B73"/>
    <w:rsid w:val="00D31B9F"/>
    <w:rsid w:val="00D31BD9"/>
    <w:rsid w:val="00D31BEA"/>
    <w:rsid w:val="00D31C84"/>
    <w:rsid w:val="00D31DC4"/>
    <w:rsid w:val="00D3211C"/>
    <w:rsid w:val="00D32218"/>
    <w:rsid w:val="00D32696"/>
    <w:rsid w:val="00D327E4"/>
    <w:rsid w:val="00D328B6"/>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271"/>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C95"/>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49"/>
    <w:rsid w:val="00D53768"/>
    <w:rsid w:val="00D53C63"/>
    <w:rsid w:val="00D53E0D"/>
    <w:rsid w:val="00D54159"/>
    <w:rsid w:val="00D543FC"/>
    <w:rsid w:val="00D546BA"/>
    <w:rsid w:val="00D54741"/>
    <w:rsid w:val="00D5499B"/>
    <w:rsid w:val="00D54C59"/>
    <w:rsid w:val="00D54D50"/>
    <w:rsid w:val="00D54D88"/>
    <w:rsid w:val="00D55115"/>
    <w:rsid w:val="00D551F9"/>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91"/>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4EDF"/>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42F"/>
    <w:rsid w:val="00D71554"/>
    <w:rsid w:val="00D715F8"/>
    <w:rsid w:val="00D7197E"/>
    <w:rsid w:val="00D71AEB"/>
    <w:rsid w:val="00D71B2B"/>
    <w:rsid w:val="00D71BC6"/>
    <w:rsid w:val="00D722B3"/>
    <w:rsid w:val="00D7269D"/>
    <w:rsid w:val="00D726CD"/>
    <w:rsid w:val="00D72B6D"/>
    <w:rsid w:val="00D72C73"/>
    <w:rsid w:val="00D72E0F"/>
    <w:rsid w:val="00D72E80"/>
    <w:rsid w:val="00D73347"/>
    <w:rsid w:val="00D7339E"/>
    <w:rsid w:val="00D73541"/>
    <w:rsid w:val="00D73682"/>
    <w:rsid w:val="00D73A14"/>
    <w:rsid w:val="00D73A3C"/>
    <w:rsid w:val="00D73A6B"/>
    <w:rsid w:val="00D73B8A"/>
    <w:rsid w:val="00D73C0F"/>
    <w:rsid w:val="00D73C60"/>
    <w:rsid w:val="00D73DAD"/>
    <w:rsid w:val="00D73E0D"/>
    <w:rsid w:val="00D73F24"/>
    <w:rsid w:val="00D74379"/>
    <w:rsid w:val="00D7440E"/>
    <w:rsid w:val="00D74461"/>
    <w:rsid w:val="00D7480B"/>
    <w:rsid w:val="00D748B6"/>
    <w:rsid w:val="00D74968"/>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DA"/>
    <w:rsid w:val="00D76DEE"/>
    <w:rsid w:val="00D76E83"/>
    <w:rsid w:val="00D771C9"/>
    <w:rsid w:val="00D77585"/>
    <w:rsid w:val="00D7772B"/>
    <w:rsid w:val="00D77808"/>
    <w:rsid w:val="00D77B0A"/>
    <w:rsid w:val="00D77B6A"/>
    <w:rsid w:val="00D77C8D"/>
    <w:rsid w:val="00D800A1"/>
    <w:rsid w:val="00D8029A"/>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1C7"/>
    <w:rsid w:val="00D83401"/>
    <w:rsid w:val="00D8350F"/>
    <w:rsid w:val="00D835F4"/>
    <w:rsid w:val="00D83E4D"/>
    <w:rsid w:val="00D84098"/>
    <w:rsid w:val="00D840FA"/>
    <w:rsid w:val="00D84268"/>
    <w:rsid w:val="00D84352"/>
    <w:rsid w:val="00D84438"/>
    <w:rsid w:val="00D8446B"/>
    <w:rsid w:val="00D846C5"/>
    <w:rsid w:val="00D8478D"/>
    <w:rsid w:val="00D84E8E"/>
    <w:rsid w:val="00D84EDC"/>
    <w:rsid w:val="00D84EF3"/>
    <w:rsid w:val="00D8519C"/>
    <w:rsid w:val="00D85A14"/>
    <w:rsid w:val="00D85C25"/>
    <w:rsid w:val="00D85E69"/>
    <w:rsid w:val="00D85FE3"/>
    <w:rsid w:val="00D8669F"/>
    <w:rsid w:val="00D86910"/>
    <w:rsid w:val="00D86B37"/>
    <w:rsid w:val="00D86B70"/>
    <w:rsid w:val="00D86C05"/>
    <w:rsid w:val="00D86C73"/>
    <w:rsid w:val="00D86CBB"/>
    <w:rsid w:val="00D86ED1"/>
    <w:rsid w:val="00D86F0B"/>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1A4"/>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3D3"/>
    <w:rsid w:val="00D945D6"/>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572"/>
    <w:rsid w:val="00D966BA"/>
    <w:rsid w:val="00D9680A"/>
    <w:rsid w:val="00D96821"/>
    <w:rsid w:val="00D96A4F"/>
    <w:rsid w:val="00D96DD2"/>
    <w:rsid w:val="00D971E8"/>
    <w:rsid w:val="00D97552"/>
    <w:rsid w:val="00D9787F"/>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C40"/>
    <w:rsid w:val="00DA3F00"/>
    <w:rsid w:val="00DA3FF5"/>
    <w:rsid w:val="00DA40A2"/>
    <w:rsid w:val="00DA43CA"/>
    <w:rsid w:val="00DA46A7"/>
    <w:rsid w:val="00DA490B"/>
    <w:rsid w:val="00DA492A"/>
    <w:rsid w:val="00DA492C"/>
    <w:rsid w:val="00DA4981"/>
    <w:rsid w:val="00DA4D11"/>
    <w:rsid w:val="00DA4D3C"/>
    <w:rsid w:val="00DA5319"/>
    <w:rsid w:val="00DA5791"/>
    <w:rsid w:val="00DA5821"/>
    <w:rsid w:val="00DA5873"/>
    <w:rsid w:val="00DA5A53"/>
    <w:rsid w:val="00DA5B96"/>
    <w:rsid w:val="00DA5CA9"/>
    <w:rsid w:val="00DA5E7E"/>
    <w:rsid w:val="00DA6173"/>
    <w:rsid w:val="00DA6276"/>
    <w:rsid w:val="00DA6750"/>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B8E"/>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1BD2"/>
    <w:rsid w:val="00DC2140"/>
    <w:rsid w:val="00DC22B7"/>
    <w:rsid w:val="00DC24E6"/>
    <w:rsid w:val="00DC257F"/>
    <w:rsid w:val="00DC2898"/>
    <w:rsid w:val="00DC28A6"/>
    <w:rsid w:val="00DC28EC"/>
    <w:rsid w:val="00DC2D7B"/>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B77"/>
    <w:rsid w:val="00DC7C14"/>
    <w:rsid w:val="00DC7CE1"/>
    <w:rsid w:val="00DC7EE1"/>
    <w:rsid w:val="00DD0060"/>
    <w:rsid w:val="00DD02C4"/>
    <w:rsid w:val="00DD03F2"/>
    <w:rsid w:val="00DD0608"/>
    <w:rsid w:val="00DD0913"/>
    <w:rsid w:val="00DD0915"/>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1FD4"/>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077"/>
    <w:rsid w:val="00DD415A"/>
    <w:rsid w:val="00DD49D3"/>
    <w:rsid w:val="00DD49F4"/>
    <w:rsid w:val="00DD4ABF"/>
    <w:rsid w:val="00DD4C02"/>
    <w:rsid w:val="00DD4C55"/>
    <w:rsid w:val="00DD4F62"/>
    <w:rsid w:val="00DD56F7"/>
    <w:rsid w:val="00DD57F2"/>
    <w:rsid w:val="00DD5D63"/>
    <w:rsid w:val="00DD6241"/>
    <w:rsid w:val="00DD634C"/>
    <w:rsid w:val="00DD6396"/>
    <w:rsid w:val="00DD63E1"/>
    <w:rsid w:val="00DD6457"/>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AE"/>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A4B"/>
    <w:rsid w:val="00DE5B74"/>
    <w:rsid w:val="00DE5BD0"/>
    <w:rsid w:val="00DE5F47"/>
    <w:rsid w:val="00DE6079"/>
    <w:rsid w:val="00DE61AA"/>
    <w:rsid w:val="00DE63A7"/>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728"/>
    <w:rsid w:val="00DF07AE"/>
    <w:rsid w:val="00DF08F7"/>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B79"/>
    <w:rsid w:val="00DF1DE2"/>
    <w:rsid w:val="00DF1F1E"/>
    <w:rsid w:val="00DF1F47"/>
    <w:rsid w:val="00DF1FC7"/>
    <w:rsid w:val="00DF1FD6"/>
    <w:rsid w:val="00DF216D"/>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13"/>
    <w:rsid w:val="00DF4430"/>
    <w:rsid w:val="00DF4537"/>
    <w:rsid w:val="00DF47BC"/>
    <w:rsid w:val="00DF4802"/>
    <w:rsid w:val="00DF4920"/>
    <w:rsid w:val="00DF495B"/>
    <w:rsid w:val="00DF4A05"/>
    <w:rsid w:val="00DF4C07"/>
    <w:rsid w:val="00DF4DEA"/>
    <w:rsid w:val="00DF4E4E"/>
    <w:rsid w:val="00DF4E89"/>
    <w:rsid w:val="00DF4F19"/>
    <w:rsid w:val="00DF4FD3"/>
    <w:rsid w:val="00DF5049"/>
    <w:rsid w:val="00DF5270"/>
    <w:rsid w:val="00DF5EA7"/>
    <w:rsid w:val="00DF6014"/>
    <w:rsid w:val="00DF623A"/>
    <w:rsid w:val="00DF62C7"/>
    <w:rsid w:val="00DF65B5"/>
    <w:rsid w:val="00DF65EB"/>
    <w:rsid w:val="00DF66A5"/>
    <w:rsid w:val="00DF6824"/>
    <w:rsid w:val="00DF6B3C"/>
    <w:rsid w:val="00DF6B85"/>
    <w:rsid w:val="00DF6BEC"/>
    <w:rsid w:val="00DF71F7"/>
    <w:rsid w:val="00DF7226"/>
    <w:rsid w:val="00DF7242"/>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1BA"/>
    <w:rsid w:val="00E01369"/>
    <w:rsid w:val="00E013F2"/>
    <w:rsid w:val="00E0140C"/>
    <w:rsid w:val="00E014BF"/>
    <w:rsid w:val="00E01584"/>
    <w:rsid w:val="00E019EA"/>
    <w:rsid w:val="00E01A53"/>
    <w:rsid w:val="00E01A90"/>
    <w:rsid w:val="00E01B57"/>
    <w:rsid w:val="00E01FCB"/>
    <w:rsid w:val="00E02022"/>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64F9"/>
    <w:rsid w:val="00E0683A"/>
    <w:rsid w:val="00E06AF4"/>
    <w:rsid w:val="00E06BA7"/>
    <w:rsid w:val="00E06BB8"/>
    <w:rsid w:val="00E06C36"/>
    <w:rsid w:val="00E06E12"/>
    <w:rsid w:val="00E06FAD"/>
    <w:rsid w:val="00E07481"/>
    <w:rsid w:val="00E07623"/>
    <w:rsid w:val="00E07686"/>
    <w:rsid w:val="00E07856"/>
    <w:rsid w:val="00E078A7"/>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1EB9"/>
    <w:rsid w:val="00E12388"/>
    <w:rsid w:val="00E1239E"/>
    <w:rsid w:val="00E12420"/>
    <w:rsid w:val="00E125EE"/>
    <w:rsid w:val="00E12622"/>
    <w:rsid w:val="00E12775"/>
    <w:rsid w:val="00E12963"/>
    <w:rsid w:val="00E12A5A"/>
    <w:rsid w:val="00E12BCA"/>
    <w:rsid w:val="00E12DAD"/>
    <w:rsid w:val="00E13428"/>
    <w:rsid w:val="00E134B5"/>
    <w:rsid w:val="00E134F4"/>
    <w:rsid w:val="00E136AE"/>
    <w:rsid w:val="00E139D0"/>
    <w:rsid w:val="00E13AD7"/>
    <w:rsid w:val="00E13CAE"/>
    <w:rsid w:val="00E13D55"/>
    <w:rsid w:val="00E1411C"/>
    <w:rsid w:val="00E14271"/>
    <w:rsid w:val="00E142C7"/>
    <w:rsid w:val="00E143F1"/>
    <w:rsid w:val="00E14519"/>
    <w:rsid w:val="00E14532"/>
    <w:rsid w:val="00E1459A"/>
    <w:rsid w:val="00E145E0"/>
    <w:rsid w:val="00E14650"/>
    <w:rsid w:val="00E146D6"/>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19"/>
    <w:rsid w:val="00E20AD1"/>
    <w:rsid w:val="00E20BF5"/>
    <w:rsid w:val="00E20C90"/>
    <w:rsid w:val="00E20D02"/>
    <w:rsid w:val="00E20E6F"/>
    <w:rsid w:val="00E20E8C"/>
    <w:rsid w:val="00E20F3A"/>
    <w:rsid w:val="00E20FB0"/>
    <w:rsid w:val="00E210BE"/>
    <w:rsid w:val="00E21116"/>
    <w:rsid w:val="00E2119B"/>
    <w:rsid w:val="00E21431"/>
    <w:rsid w:val="00E214B1"/>
    <w:rsid w:val="00E214FB"/>
    <w:rsid w:val="00E216A5"/>
    <w:rsid w:val="00E21930"/>
    <w:rsid w:val="00E21CCC"/>
    <w:rsid w:val="00E21F70"/>
    <w:rsid w:val="00E21FD8"/>
    <w:rsid w:val="00E220B2"/>
    <w:rsid w:val="00E22485"/>
    <w:rsid w:val="00E224C9"/>
    <w:rsid w:val="00E22559"/>
    <w:rsid w:val="00E22658"/>
    <w:rsid w:val="00E226D4"/>
    <w:rsid w:val="00E229F7"/>
    <w:rsid w:val="00E22A10"/>
    <w:rsid w:val="00E22B4C"/>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1B41"/>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5D"/>
    <w:rsid w:val="00E33E79"/>
    <w:rsid w:val="00E33EAD"/>
    <w:rsid w:val="00E33EF4"/>
    <w:rsid w:val="00E34253"/>
    <w:rsid w:val="00E34472"/>
    <w:rsid w:val="00E3457A"/>
    <w:rsid w:val="00E34602"/>
    <w:rsid w:val="00E348A3"/>
    <w:rsid w:val="00E34F08"/>
    <w:rsid w:val="00E35113"/>
    <w:rsid w:val="00E35A1F"/>
    <w:rsid w:val="00E35A7C"/>
    <w:rsid w:val="00E35F47"/>
    <w:rsid w:val="00E35FEC"/>
    <w:rsid w:val="00E362BC"/>
    <w:rsid w:val="00E368EF"/>
    <w:rsid w:val="00E36977"/>
    <w:rsid w:val="00E36D0F"/>
    <w:rsid w:val="00E36E49"/>
    <w:rsid w:val="00E375F4"/>
    <w:rsid w:val="00E377BF"/>
    <w:rsid w:val="00E37C25"/>
    <w:rsid w:val="00E37F5F"/>
    <w:rsid w:val="00E37F7B"/>
    <w:rsid w:val="00E40148"/>
    <w:rsid w:val="00E40362"/>
    <w:rsid w:val="00E40CEB"/>
    <w:rsid w:val="00E40DAE"/>
    <w:rsid w:val="00E41450"/>
    <w:rsid w:val="00E41A3E"/>
    <w:rsid w:val="00E41AEB"/>
    <w:rsid w:val="00E41BEE"/>
    <w:rsid w:val="00E41D2F"/>
    <w:rsid w:val="00E420CB"/>
    <w:rsid w:val="00E4213F"/>
    <w:rsid w:val="00E422D1"/>
    <w:rsid w:val="00E42A25"/>
    <w:rsid w:val="00E42E77"/>
    <w:rsid w:val="00E42FF3"/>
    <w:rsid w:val="00E43070"/>
    <w:rsid w:val="00E432AE"/>
    <w:rsid w:val="00E43375"/>
    <w:rsid w:val="00E4342A"/>
    <w:rsid w:val="00E4349A"/>
    <w:rsid w:val="00E4356E"/>
    <w:rsid w:val="00E436C9"/>
    <w:rsid w:val="00E43708"/>
    <w:rsid w:val="00E43731"/>
    <w:rsid w:val="00E43A1E"/>
    <w:rsid w:val="00E43CBF"/>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18"/>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33"/>
    <w:rsid w:val="00E50A49"/>
    <w:rsid w:val="00E51028"/>
    <w:rsid w:val="00E511F1"/>
    <w:rsid w:val="00E513B0"/>
    <w:rsid w:val="00E51548"/>
    <w:rsid w:val="00E515A3"/>
    <w:rsid w:val="00E51C94"/>
    <w:rsid w:val="00E51DA3"/>
    <w:rsid w:val="00E51E23"/>
    <w:rsid w:val="00E51E45"/>
    <w:rsid w:val="00E520DC"/>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9F9"/>
    <w:rsid w:val="00E62AF2"/>
    <w:rsid w:val="00E62D18"/>
    <w:rsid w:val="00E62EB3"/>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C85"/>
    <w:rsid w:val="00E71DF1"/>
    <w:rsid w:val="00E71EA4"/>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D2"/>
    <w:rsid w:val="00E73B6D"/>
    <w:rsid w:val="00E73E01"/>
    <w:rsid w:val="00E73F6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EC4"/>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CA1"/>
    <w:rsid w:val="00E81CFB"/>
    <w:rsid w:val="00E81F9F"/>
    <w:rsid w:val="00E81FFC"/>
    <w:rsid w:val="00E8207E"/>
    <w:rsid w:val="00E821A0"/>
    <w:rsid w:val="00E82392"/>
    <w:rsid w:val="00E826C8"/>
    <w:rsid w:val="00E828DA"/>
    <w:rsid w:val="00E82C73"/>
    <w:rsid w:val="00E82D7F"/>
    <w:rsid w:val="00E82FC3"/>
    <w:rsid w:val="00E83125"/>
    <w:rsid w:val="00E83280"/>
    <w:rsid w:val="00E832C9"/>
    <w:rsid w:val="00E83469"/>
    <w:rsid w:val="00E83599"/>
    <w:rsid w:val="00E83B86"/>
    <w:rsid w:val="00E83E6E"/>
    <w:rsid w:val="00E83FDB"/>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0FB"/>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1DF"/>
    <w:rsid w:val="00E924C7"/>
    <w:rsid w:val="00E92936"/>
    <w:rsid w:val="00E92A62"/>
    <w:rsid w:val="00E92E29"/>
    <w:rsid w:val="00E92F0A"/>
    <w:rsid w:val="00E92F2D"/>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A66"/>
    <w:rsid w:val="00E95B52"/>
    <w:rsid w:val="00E95D01"/>
    <w:rsid w:val="00E9621C"/>
    <w:rsid w:val="00E9627E"/>
    <w:rsid w:val="00E964B8"/>
    <w:rsid w:val="00E96645"/>
    <w:rsid w:val="00E968D6"/>
    <w:rsid w:val="00E9694A"/>
    <w:rsid w:val="00E9694B"/>
    <w:rsid w:val="00E96B84"/>
    <w:rsid w:val="00E96C84"/>
    <w:rsid w:val="00E96FBC"/>
    <w:rsid w:val="00E9738B"/>
    <w:rsid w:val="00E97394"/>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7CB"/>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56"/>
    <w:rsid w:val="00EA5A92"/>
    <w:rsid w:val="00EA5BA6"/>
    <w:rsid w:val="00EA5C9D"/>
    <w:rsid w:val="00EA5DB5"/>
    <w:rsid w:val="00EA6506"/>
    <w:rsid w:val="00EA66B4"/>
    <w:rsid w:val="00EA6722"/>
    <w:rsid w:val="00EA67D6"/>
    <w:rsid w:val="00EA69A6"/>
    <w:rsid w:val="00EA6A41"/>
    <w:rsid w:val="00EA6AEE"/>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3F"/>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55"/>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5EA6"/>
    <w:rsid w:val="00EB6264"/>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4E"/>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17D"/>
    <w:rsid w:val="00EC42A3"/>
    <w:rsid w:val="00EC43A9"/>
    <w:rsid w:val="00EC4D77"/>
    <w:rsid w:val="00EC4D7B"/>
    <w:rsid w:val="00EC4E2E"/>
    <w:rsid w:val="00EC4F70"/>
    <w:rsid w:val="00EC5139"/>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EA"/>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3DA7"/>
    <w:rsid w:val="00ED4142"/>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0E"/>
    <w:rsid w:val="00ED612D"/>
    <w:rsid w:val="00ED6498"/>
    <w:rsid w:val="00ED6A6C"/>
    <w:rsid w:val="00ED6B8F"/>
    <w:rsid w:val="00ED6DB2"/>
    <w:rsid w:val="00ED7195"/>
    <w:rsid w:val="00ED73E1"/>
    <w:rsid w:val="00ED7505"/>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393"/>
    <w:rsid w:val="00EE24B7"/>
    <w:rsid w:val="00EE2728"/>
    <w:rsid w:val="00EE2AAB"/>
    <w:rsid w:val="00EE2D60"/>
    <w:rsid w:val="00EE2EF6"/>
    <w:rsid w:val="00EE2F35"/>
    <w:rsid w:val="00EE3203"/>
    <w:rsid w:val="00EE3224"/>
    <w:rsid w:val="00EE32E2"/>
    <w:rsid w:val="00EE32E9"/>
    <w:rsid w:val="00EE33A6"/>
    <w:rsid w:val="00EE35EE"/>
    <w:rsid w:val="00EE3996"/>
    <w:rsid w:val="00EE3ABF"/>
    <w:rsid w:val="00EE3B06"/>
    <w:rsid w:val="00EE3DCB"/>
    <w:rsid w:val="00EE3F60"/>
    <w:rsid w:val="00EE433E"/>
    <w:rsid w:val="00EE5062"/>
    <w:rsid w:val="00EE5112"/>
    <w:rsid w:val="00EE52EA"/>
    <w:rsid w:val="00EE5501"/>
    <w:rsid w:val="00EE5A86"/>
    <w:rsid w:val="00EE5DC1"/>
    <w:rsid w:val="00EE5E6D"/>
    <w:rsid w:val="00EE5F15"/>
    <w:rsid w:val="00EE6116"/>
    <w:rsid w:val="00EE61DE"/>
    <w:rsid w:val="00EE620F"/>
    <w:rsid w:val="00EE62B4"/>
    <w:rsid w:val="00EE636D"/>
    <w:rsid w:val="00EE64A6"/>
    <w:rsid w:val="00EE651C"/>
    <w:rsid w:val="00EE664A"/>
    <w:rsid w:val="00EE66B1"/>
    <w:rsid w:val="00EE6881"/>
    <w:rsid w:val="00EE6FEC"/>
    <w:rsid w:val="00EE719C"/>
    <w:rsid w:val="00EE7449"/>
    <w:rsid w:val="00EE78B0"/>
    <w:rsid w:val="00EE7D91"/>
    <w:rsid w:val="00EE7DD4"/>
    <w:rsid w:val="00EE7EBD"/>
    <w:rsid w:val="00EE7ECE"/>
    <w:rsid w:val="00EF0225"/>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B4B"/>
    <w:rsid w:val="00F01CDE"/>
    <w:rsid w:val="00F02069"/>
    <w:rsid w:val="00F0238E"/>
    <w:rsid w:val="00F023A1"/>
    <w:rsid w:val="00F024E9"/>
    <w:rsid w:val="00F026AE"/>
    <w:rsid w:val="00F026EF"/>
    <w:rsid w:val="00F02741"/>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780"/>
    <w:rsid w:val="00F04CCB"/>
    <w:rsid w:val="00F04D51"/>
    <w:rsid w:val="00F04F3E"/>
    <w:rsid w:val="00F0522E"/>
    <w:rsid w:val="00F054C2"/>
    <w:rsid w:val="00F056E3"/>
    <w:rsid w:val="00F05C95"/>
    <w:rsid w:val="00F05CD2"/>
    <w:rsid w:val="00F05D25"/>
    <w:rsid w:val="00F05EED"/>
    <w:rsid w:val="00F060DE"/>
    <w:rsid w:val="00F06129"/>
    <w:rsid w:val="00F06758"/>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8BA"/>
    <w:rsid w:val="00F118CA"/>
    <w:rsid w:val="00F11CF5"/>
    <w:rsid w:val="00F11F40"/>
    <w:rsid w:val="00F1202A"/>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CDF"/>
    <w:rsid w:val="00F15E47"/>
    <w:rsid w:val="00F16714"/>
    <w:rsid w:val="00F16859"/>
    <w:rsid w:val="00F168D5"/>
    <w:rsid w:val="00F16A05"/>
    <w:rsid w:val="00F16BB1"/>
    <w:rsid w:val="00F16E7F"/>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CC2"/>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4BE1"/>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B7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029"/>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51E"/>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1FFE"/>
    <w:rsid w:val="00F6203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6F01"/>
    <w:rsid w:val="00F6776B"/>
    <w:rsid w:val="00F67828"/>
    <w:rsid w:val="00F67A85"/>
    <w:rsid w:val="00F67C08"/>
    <w:rsid w:val="00F67E41"/>
    <w:rsid w:val="00F67EC3"/>
    <w:rsid w:val="00F709EF"/>
    <w:rsid w:val="00F70A28"/>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781"/>
    <w:rsid w:val="00F758C8"/>
    <w:rsid w:val="00F75AD8"/>
    <w:rsid w:val="00F75C70"/>
    <w:rsid w:val="00F75C90"/>
    <w:rsid w:val="00F75E0A"/>
    <w:rsid w:val="00F75F50"/>
    <w:rsid w:val="00F75FA7"/>
    <w:rsid w:val="00F76337"/>
    <w:rsid w:val="00F763DF"/>
    <w:rsid w:val="00F76841"/>
    <w:rsid w:val="00F7698F"/>
    <w:rsid w:val="00F76B5F"/>
    <w:rsid w:val="00F76B74"/>
    <w:rsid w:val="00F76C9C"/>
    <w:rsid w:val="00F76DB0"/>
    <w:rsid w:val="00F76EBB"/>
    <w:rsid w:val="00F76F9E"/>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7E5"/>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10"/>
    <w:rsid w:val="00F864BD"/>
    <w:rsid w:val="00F86538"/>
    <w:rsid w:val="00F867E7"/>
    <w:rsid w:val="00F8683A"/>
    <w:rsid w:val="00F86B20"/>
    <w:rsid w:val="00F86B60"/>
    <w:rsid w:val="00F86BC2"/>
    <w:rsid w:val="00F86BE0"/>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4B0"/>
    <w:rsid w:val="00F90505"/>
    <w:rsid w:val="00F90641"/>
    <w:rsid w:val="00F90842"/>
    <w:rsid w:val="00F90BEE"/>
    <w:rsid w:val="00F90C86"/>
    <w:rsid w:val="00F90CBF"/>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EF0"/>
    <w:rsid w:val="00F92174"/>
    <w:rsid w:val="00F923DB"/>
    <w:rsid w:val="00F92497"/>
    <w:rsid w:val="00F92701"/>
    <w:rsid w:val="00F92725"/>
    <w:rsid w:val="00F928B8"/>
    <w:rsid w:val="00F92984"/>
    <w:rsid w:val="00F92A45"/>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386"/>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12B"/>
    <w:rsid w:val="00FA22F9"/>
    <w:rsid w:val="00FA234B"/>
    <w:rsid w:val="00FA237C"/>
    <w:rsid w:val="00FA2526"/>
    <w:rsid w:val="00FA27AD"/>
    <w:rsid w:val="00FA2872"/>
    <w:rsid w:val="00FA2AB0"/>
    <w:rsid w:val="00FA2EED"/>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0A"/>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B4"/>
    <w:rsid w:val="00FB007C"/>
    <w:rsid w:val="00FB0380"/>
    <w:rsid w:val="00FB0443"/>
    <w:rsid w:val="00FB06DD"/>
    <w:rsid w:val="00FB070C"/>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9A3"/>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95"/>
    <w:rsid w:val="00FC0DFD"/>
    <w:rsid w:val="00FC0E12"/>
    <w:rsid w:val="00FC1017"/>
    <w:rsid w:val="00FC10ED"/>
    <w:rsid w:val="00FC1766"/>
    <w:rsid w:val="00FC1859"/>
    <w:rsid w:val="00FC1870"/>
    <w:rsid w:val="00FC193F"/>
    <w:rsid w:val="00FC19D3"/>
    <w:rsid w:val="00FC1E21"/>
    <w:rsid w:val="00FC1E8C"/>
    <w:rsid w:val="00FC2075"/>
    <w:rsid w:val="00FC209A"/>
    <w:rsid w:val="00FC22FE"/>
    <w:rsid w:val="00FC23FA"/>
    <w:rsid w:val="00FC26D8"/>
    <w:rsid w:val="00FC2742"/>
    <w:rsid w:val="00FC27D8"/>
    <w:rsid w:val="00FC2AB2"/>
    <w:rsid w:val="00FC2B26"/>
    <w:rsid w:val="00FC2D2D"/>
    <w:rsid w:val="00FC2EEC"/>
    <w:rsid w:val="00FC30BC"/>
    <w:rsid w:val="00FC330F"/>
    <w:rsid w:val="00FC37F0"/>
    <w:rsid w:val="00FC384F"/>
    <w:rsid w:val="00FC3852"/>
    <w:rsid w:val="00FC3BBC"/>
    <w:rsid w:val="00FC3EEB"/>
    <w:rsid w:val="00FC4049"/>
    <w:rsid w:val="00FC4278"/>
    <w:rsid w:val="00FC4346"/>
    <w:rsid w:val="00FC4423"/>
    <w:rsid w:val="00FC4491"/>
    <w:rsid w:val="00FC4755"/>
    <w:rsid w:val="00FC47D1"/>
    <w:rsid w:val="00FC4801"/>
    <w:rsid w:val="00FC4CA4"/>
    <w:rsid w:val="00FC50B2"/>
    <w:rsid w:val="00FC545C"/>
    <w:rsid w:val="00FC553E"/>
    <w:rsid w:val="00FC57F2"/>
    <w:rsid w:val="00FC5876"/>
    <w:rsid w:val="00FC59FC"/>
    <w:rsid w:val="00FC5EA2"/>
    <w:rsid w:val="00FC60C5"/>
    <w:rsid w:val="00FC61CA"/>
    <w:rsid w:val="00FC623B"/>
    <w:rsid w:val="00FC645D"/>
    <w:rsid w:val="00FC6546"/>
    <w:rsid w:val="00FC65A0"/>
    <w:rsid w:val="00FC6806"/>
    <w:rsid w:val="00FC6B41"/>
    <w:rsid w:val="00FC6BA7"/>
    <w:rsid w:val="00FC6BEC"/>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C10"/>
    <w:rsid w:val="00FD2C64"/>
    <w:rsid w:val="00FD2CAA"/>
    <w:rsid w:val="00FD2D7C"/>
    <w:rsid w:val="00FD30CE"/>
    <w:rsid w:val="00FD3203"/>
    <w:rsid w:val="00FD3618"/>
    <w:rsid w:val="00FD3905"/>
    <w:rsid w:val="00FD3A22"/>
    <w:rsid w:val="00FD3EDE"/>
    <w:rsid w:val="00FD401F"/>
    <w:rsid w:val="00FD4085"/>
    <w:rsid w:val="00FD42A4"/>
    <w:rsid w:val="00FD4620"/>
    <w:rsid w:val="00FD48FE"/>
    <w:rsid w:val="00FD4CC0"/>
    <w:rsid w:val="00FD4D83"/>
    <w:rsid w:val="00FD5202"/>
    <w:rsid w:val="00FD5209"/>
    <w:rsid w:val="00FD52F0"/>
    <w:rsid w:val="00FD552E"/>
    <w:rsid w:val="00FD583D"/>
    <w:rsid w:val="00FD5913"/>
    <w:rsid w:val="00FD5B99"/>
    <w:rsid w:val="00FD5BBF"/>
    <w:rsid w:val="00FD5BFD"/>
    <w:rsid w:val="00FD5FD6"/>
    <w:rsid w:val="00FD615F"/>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0F48"/>
    <w:rsid w:val="00FE11BB"/>
    <w:rsid w:val="00FE125E"/>
    <w:rsid w:val="00FE1729"/>
    <w:rsid w:val="00FE1961"/>
    <w:rsid w:val="00FE1ACB"/>
    <w:rsid w:val="00FE1DEB"/>
    <w:rsid w:val="00FE20AB"/>
    <w:rsid w:val="00FE22FE"/>
    <w:rsid w:val="00FE257D"/>
    <w:rsid w:val="00FE258C"/>
    <w:rsid w:val="00FE2876"/>
    <w:rsid w:val="00FE2B7B"/>
    <w:rsid w:val="00FE2BCC"/>
    <w:rsid w:val="00FE2E1B"/>
    <w:rsid w:val="00FE2EAB"/>
    <w:rsid w:val="00FE2FBC"/>
    <w:rsid w:val="00FE3100"/>
    <w:rsid w:val="00FE3439"/>
    <w:rsid w:val="00FE3456"/>
    <w:rsid w:val="00FE34D4"/>
    <w:rsid w:val="00FE3768"/>
    <w:rsid w:val="00FE3A52"/>
    <w:rsid w:val="00FE40D5"/>
    <w:rsid w:val="00FE4913"/>
    <w:rsid w:val="00FE4B37"/>
    <w:rsid w:val="00FE4B7F"/>
    <w:rsid w:val="00FE4E09"/>
    <w:rsid w:val="00FE4FEE"/>
    <w:rsid w:val="00FE5172"/>
    <w:rsid w:val="00FE5271"/>
    <w:rsid w:val="00FE53B8"/>
    <w:rsid w:val="00FE5410"/>
    <w:rsid w:val="00FE5470"/>
    <w:rsid w:val="00FE56B2"/>
    <w:rsid w:val="00FE571B"/>
    <w:rsid w:val="00FE5817"/>
    <w:rsid w:val="00FE5977"/>
    <w:rsid w:val="00FE5F5E"/>
    <w:rsid w:val="00FE605C"/>
    <w:rsid w:val="00FE627C"/>
    <w:rsid w:val="00FE6C7B"/>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79C"/>
    <w:rsid w:val="00FF591D"/>
    <w:rsid w:val="00FF5C32"/>
    <w:rsid w:val="00FF5EFE"/>
    <w:rsid w:val="00FF609A"/>
    <w:rsid w:val="00FF6CF6"/>
    <w:rsid w:val="00FF707C"/>
    <w:rsid w:val="00FF71E3"/>
    <w:rsid w:val="00FF7300"/>
    <w:rsid w:val="00FF754F"/>
    <w:rsid w:val="00FF775F"/>
    <w:rsid w:val="00FF78DB"/>
    <w:rsid w:val="00FF79E9"/>
    <w:rsid w:val="02EC361D"/>
    <w:rsid w:val="0353A3B5"/>
    <w:rsid w:val="0964AD36"/>
    <w:rsid w:val="0CB3808D"/>
    <w:rsid w:val="16087CFD"/>
    <w:rsid w:val="1850049C"/>
    <w:rsid w:val="193780B6"/>
    <w:rsid w:val="206AFD9E"/>
    <w:rsid w:val="20751FD0"/>
    <w:rsid w:val="25CEC52D"/>
    <w:rsid w:val="2A747033"/>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36C894"/>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A10EC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58ABC12-144B-4A0F-B069-D307382D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75883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purl.org/dc/terms/"/>
    <ds:schemaRef ds:uri="http://www.w3.org/XML/1998/namespace"/>
    <ds:schemaRef ds:uri="http://schemas.microsoft.com/office/2006/metadata/properties"/>
    <ds:schemaRef ds:uri="a7bc6c04-a6f3-4b85-abcc-278c78dc556b"/>
    <ds:schemaRef ds:uri="ab813fb6-1347-4985-ab36-6575371b00b3"/>
    <ds:schemaRef ds:uri="2ff76fbf-12b9-4337-ad3b-122e2d975ade"/>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5248</TotalTime>
  <Pages>8</Pages>
  <Words>3737</Words>
  <Characters>20255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1346</cp:revision>
  <cp:lastPrinted>2011-11-10T14:49:00Z</cp:lastPrinted>
  <dcterms:created xsi:type="dcterms:W3CDTF">2022-08-12T20:55:00Z</dcterms:created>
  <dcterms:modified xsi:type="dcterms:W3CDTF">2023-05-14T17:29:00Z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